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C05F32" w:rsidRPr="000F07BD" w:rsidRDefault="00C05F32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7BD" w:rsidRDefault="00C05F32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="000F07BD"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ОБРАЗОВАНИЯ </w:t>
      </w:r>
      <w:proofErr w:type="gramStart"/>
      <w:r w:rsidR="000F07BD"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0F07BD"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7BD" w:rsidRPr="000F07BD" w:rsidRDefault="00C05F32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11-12 классов </w:t>
      </w:r>
      <w:bookmarkStart w:id="0" w:name="_GoBack"/>
      <w:bookmarkEnd w:id="0"/>
      <w:r w:rsidR="000F07BD"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изическая культура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F32" w:rsidRPr="00C05F32" w:rsidRDefault="00C05F32" w:rsidP="00C05F32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основе: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ГКОУ «Школа-интернат № 2» г. Оренбурга.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ГКОУ «Школа-интернат № 2» г. Оренбурга.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СОО, утв. приказом </w:t>
      </w:r>
      <w:proofErr w:type="spellStart"/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06.10.2009 № 413, 17.05.2012 № 413 (в ред. приказов </w:t>
      </w:r>
      <w:proofErr w:type="spellStart"/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 </w:t>
      </w:r>
      <w:r w:rsidRPr="00C05F32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2014 года № 1645)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  <w:proofErr w:type="gramEnd"/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   организациям воспитания и обучения, отдыха и оздоровления детей и молодёжи»;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20 мая 2020 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  № 766).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C05F3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Тотально слепые, характеризуются абсолютной (тотальной) слепотой на оба глаза, что детерминирует полное отсутствие у них даже зрительных ощущений (отсутствие возможности различить свет и тьму). В качестве ведущих в учебно-познавательной и ориентировочной деятельности данной подгруппы обучающихся выступает осязательное и слуховое восприятие. Другие анализаторы выполняют вспомогательную роль.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Слепые со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светоощущением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в отличие от первой подгруппы, имеют зрительные ощущения, по своим зрительным возможностям данная группа весьма разнообразна и включает: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слепых, у которых имеет место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светоощущение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с неправильной проекцией (не могут правильно определять направление света), что не дает возможности использовать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светоощущение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при самостоятельной ориентировке в пространстве;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слепых, у которых имеет место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светоощущение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с правильной проекцией (могут адекватно определять направление света), что позволяет активно использовать его в учебно-познавательной деятельности (особенно в пространственной ориентировке);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слепых, у которых наряду со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светоощущением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имеет место цветоощущение (могут наряду со светом и тьмой различать цвета), что обеспечивает возможность активного его использования в учебно-познавательной и ориентировочной деятельности.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Слепые с остаточным зрением (практическая слепота) имеют относительно высокую по сравнению с другими группами слепых остроту зрения (острота зрения варьирует от 0,005 до 0,04 на лучше видящем глазу в условиях оптической коррекции). Это в свою очередь, создает возможность зрительного восприятия предметов и объектов окружающего мира. Способность воспринимать цвет, форму, размер предметов и объектов обеспечивает возможность получения данной подгруппой обучающихся очень некачественных, но и, тем не менее, зрительных представлений. Однако в силу того, что остаточное зрение характеризуется неравнозначностью нарушений отдельных функций, лабильностью (неустойчивостью) ряда компонентов и зрительного процесса в целом, повышенной утомляемостью, ведущим в учебно-познавательной деятельности данной подгруппы обучающихся должно выступать осязательное и слуховое восприятие. Зрительное же восприятие должно </w:t>
      </w: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выполнять роль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вспомогательного способа ориентировки, контроля своих действий и получения информации.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Среди слепых имеет место преобладание обучающихся, у которых зрение было нарушено (утеряно) в раннем возрасте, что, с одной стороны, обусловливает своеобразие их психофизического развития, с другой, определяет особенности развития компенсаторных механизмов, связанных с перестройкой организма, регулируемой центральной нервной системой.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Неоднородность данной группы проявляется в различном уровне как психофизического развития детей, поступающих в школу, так и уровня развития компенсаторных процессов, необходимых для систематического обучения. Диапазон колебания уровня развития в данной группе детей может быть очень широким: от отсутствия элементарных навыков самообслуживания, ориентировки (даже на собственном теле), общения, контроля над своим поведением до наличия достаточно высокого уровня общего развития 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компенсаторных способов деятельности, умений и навыков социально-адаптивного поведения.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В условиях слепоты имеет место значительная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обедненность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чувственного опыта, обусловленная не только нарушением функций зрения (вследствие сокращения зрительных ощущений и восприятий снижается количество и качество зрительных представлений, что проявляется в их фрагментарности, нечеткости, схематизме,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вербализме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, недостаточной обобщенности), но и низким уровнем развития сохранных анализаторов, недостаточной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сформированностью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приемов обследования предметов и объектов окружающего мира, отсутствием потребности и низким уровнем развития умения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использовать в учебно-познавательной и ориентировочной деятельности сохранные анализаторы.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Обедненность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чувственного опыта требует развития сенсорной сферы, формирования, обогащения, коррекции чувственного опыта.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Слепота, в силу негативного влияния на уровень развития как общей, так и двигательной активности, значительно осложняет физическое развитие обучающегося, что проявляется: в замедленном темпе овладения слепыми различными движениями и более низком уровне их развития (снижение объема движений, качества выполнения); нарушении координации движений; снижении уровня развития общей и мелкой моторики; возникновении навязчивых движений;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нарушений осанки, походки, положения тела; трудностей передвижения в пространстве.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У слепых в силу снижения полноты, точности 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дифференцированности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чувственного отражения мира имеет место своеобразие становления и протекания познавательных процессов (снижение скорости и точности зрительных ощущений, восприятий, снижение полноты, целостности образов, широты круга отображаемых предметов и явлений; возникновение трудностей в реализации мыслительных операций, в формировании и оперировании понятиями; дивергенция чувственного и логического, </w:t>
      </w:r>
      <w:r w:rsidRPr="00C05F32">
        <w:rPr>
          <w:rFonts w:ascii="Times New Roman" w:eastAsia="Calibri" w:hAnsi="Times New Roman" w:cs="Times New Roman"/>
          <w:sz w:val="24"/>
          <w:szCs w:val="24"/>
        </w:rPr>
        <w:lastRenderedPageBreak/>
        <w:t>обусловливающая возможность возникновения формальных суждений;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возникновение формализма 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вербализма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знаний; наличие низкого уровня развития основных свойств внимания, недостаточная его концентрация, ограниченные возможности его распределения; возникновение трудностей реализации процессов запоминания, узнавания, воспроизведения; снижение количественной продуктивности и оригинальности воображения, подмена образов воображения образами памяти и др.).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Имеющие место у обучающихся слепых школьников трудности в овладении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осуществлении коммуникативной деятельности (восприятия, интерпретации и продуцирования средств общения), а также наличие своеобразия их речевого развития (снижение динамики в развитии и накоплении языковых средств и выразительных движений, своеобразие соотношения слова и образа, проявляющееся в слабой связи речи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с предметным содержанием, особенности формирования речевых навыков и др.) обусловливает необходимость активного использования речи в учебно-познавательном процессе как важнейшего средства компенсации зрительной недостаточности; осуществление речевого развития слепых учащихся с учетом особенностей их познавательной деятельности; коррекции речи с учетом непосредственного и опосредованного влияния на различные ее стороны глубоких нарушений зрения; формирование коммуникативной деятельности. </w:t>
      </w:r>
      <w:proofErr w:type="gramEnd"/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(в том числе и учебно-познавательной), способствует возникновению трудностей в процессе ее осуществления (трудности контроля, диспропорциональность понимания функций действия и его практического выполнения, стремление к решению практических задач в вербальном плане, трудности переноса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сформированнных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умений на новые условия деятельности и др.).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У многих слепых обучающихся имеет место снижение активности (общей и познавательной).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bCs/>
          <w:sz w:val="24"/>
          <w:szCs w:val="24"/>
        </w:rPr>
        <w:t>Учет особых образовательных потребностей слепых обучающихся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05F32">
        <w:rPr>
          <w:rFonts w:ascii="Times New Roman" w:eastAsia="Calibri" w:hAnsi="Times New Roman" w:cs="Times New Roman"/>
          <w:sz w:val="24"/>
          <w:szCs w:val="24"/>
          <w:highlight w:val="white"/>
        </w:rPr>
        <w:t>учет при организации обучения тотально слепых обучающихся времени возникновения нарушения зрения; при организации обучения слепых обучающихся с остаточным зрением зрительного диагноза (основного и дополнительного), офтальмо-гигиенических и офтальмо-эргономических требований (возможности коррекции зрения с помощью оптических средств и приборов, режим зрительных и физических нагрузок), времени возникновения нарушения зрения, а также характера течения заболевания органа зрения (прогрессирующий, не прогрессирующий);</w:t>
      </w:r>
      <w:proofErr w:type="gramEnd"/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выявление степени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совершенствование компенсаторных способов действий;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учет темпа работы слепых обучающихся в зависимости от степени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компенсаторных способов действий;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особая пространственная и временная организация образовательной среды;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обеспечение возможности пролонгации сроков обучения на уровне основного общего образования;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применение для письма и чтения системы рельефно-точечного шрифта Л. Брайля;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использование специальных приспособлений, приборов и инструментов для письма, рельефного рисования и черчения;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использование наглядных пособий, рассчитанных на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бисенсорное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восприятие (с помощью остаточного зрения и осязания), а также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тифлотехнических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и оптических средств обучения и коррекции;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обеспечение образовательного процесса индивидуальными специальными учебниками и учебными пособиями, доступными для осязательного и зрительно-осязательного восприятия; 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lastRenderedPageBreak/>
        <w:t>- преподавание общеобразовательных учебных предметов по специальным методикам, рассчитанным на использование сохранных анализаторов, включая остаточное зрение;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постановка и реализация на общеобразовательных уроках и занятиях внеурочной деятельности коррекционных задач, направленных на коррекцию вторичных отклонений в развитии, обусловленных отсутствием или глубокими нарушениями зрения и их последствиями;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введение коррекционных курсов, направленных на совершенствование у слепых обучающихся компенсаторных навыков, расширение сенсорного опыта и формирование информационной компетентности; 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навыков ориентировки в микро 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макропространстве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>, навыков социально-бытовой ориентировки;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включение в образовательную среду индивидуализированного коррекционно-развивающего тифлопедагогического сопровождения в зависимости от особенностей психофизического развития и индивидуальных возможностей обучающихся;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максимальное расширение социально-образовательного пространства за пределы образовательной организации и семьи с целью формирования психологической готовности к интеграции в социум;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 социальных ролях и моделях поведения. Обучение адекватным способам их реализации с учетом возрастных и гендерных аспектов;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обеспечение психологической коррекции неадекватной самооценки, иждивенческих взглядов и негативных установок на инвалидность;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помощи в преодолении тенденций и склонности к патологическому фантазированию, обусловленному дефицитом реальных жизненных событий и впечатлений, узостью сферы социальных контактов, а также стремлением повышения личного статуса среди сверстников;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развитие стрессоустойчивости, формирование психологической готовности к конструктивному преодолению специфических жизненных трудностей, обусловленных отсутствием или глубокими нарушениями зрения;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оснащение образовательного процесса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тифлотехническими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устройствами и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тифлоинформационными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технологиями, необходимыми для успешного решения </w:t>
      </w: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слепыми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обучающимися учебно-познавательных задач без визуального контроля;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обеспечение прочного и сознательного овладения основами знаний о способах получении, обработке, хранении и использовании информации без визуального контроля; 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сознательного и рационального использования компьютера, смартфона и других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тифлотехнических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устройств в учебной, бытовой и дальнейшей профессиональной деятельности;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- совершенствование коммуникативных навыков, направленное на подготовку слепых обучающихся к межличностному и профессиональному взаимодействию в коллективе, включению в социум, посредством обогащения социального опыта и расширения сферы социальных контактов;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систематическое целенаправленное проведение специфической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работы, ориентирующей слепых обучающихся на выбор доступных и востребованных профессий; </w:t>
      </w:r>
    </w:p>
    <w:p w:rsidR="00C05F32" w:rsidRPr="00C05F32" w:rsidRDefault="00C05F32" w:rsidP="00C05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- ознакомление с современными технологиями, отражающими основные тенденции научно-технического развития общества, и лежащими в основе профессий, доступных для </w:t>
      </w: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слепых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обучающихся, включая формирование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межпрофессиональных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и начальных профессиональных навыков.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учебного предмета «Физическая культура»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программа не сковывает творческой инициативы авторов учебных программ, сохраняет для них широкие возможности в реализации своих взглядов и идей на построение учебного курса, в выборе собственных образовательных траекторий, инновационных форм и методов образовательного процесса.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«Физическая культура» должен изучаться на </w:t>
      </w:r>
      <w:proofErr w:type="spellStart"/>
      <w:r w:rsidRPr="00C05F32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основе практически со всеми предметными областями среднего общего образования.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На изучение физической культуры отводится 3 </w:t>
      </w:r>
      <w:proofErr w:type="gramStart"/>
      <w:r w:rsidRPr="00C05F32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C05F32">
        <w:rPr>
          <w:rFonts w:ascii="Times New Roman" w:eastAsia="Calibri" w:hAnsi="Times New Roman" w:cs="Times New Roman"/>
          <w:sz w:val="24"/>
          <w:szCs w:val="24"/>
        </w:rPr>
        <w:t xml:space="preserve"> часа в неделю в течение каждого года обучения.</w:t>
      </w:r>
    </w:p>
    <w:p w:rsidR="00C05F32" w:rsidRPr="00C05F32" w:rsidRDefault="00C05F32" w:rsidP="00C05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32" w:rsidRPr="00C05F32" w:rsidRDefault="00C05F32" w:rsidP="00C05F32">
      <w:pPr>
        <w:keepNext/>
        <w:keepLines/>
        <w:numPr>
          <w:ilvl w:val="0"/>
          <w:numId w:val="4"/>
        </w:num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Планируемые результаты освоения учебного предмета «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Физическая культура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»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практически использовать приемы самомассажа и релаксации;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практически использовать приемы защиты и самообороны;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уровни индивидуального физического развития и развития физических качеств;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осуществлять судейство в избранном виде спорта;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32">
        <w:rPr>
          <w:rFonts w:ascii="Times New Roman" w:eastAsia="Calibri" w:hAnsi="Times New Roman" w:cs="Times New Roman"/>
          <w:sz w:val="24"/>
          <w:szCs w:val="24"/>
        </w:rPr>
        <w:t>составлять и выполнять комплексы специальной физической подготовки.</w:t>
      </w:r>
    </w:p>
    <w:p w:rsidR="00C05F32" w:rsidRPr="00C05F32" w:rsidRDefault="00C05F32" w:rsidP="00C05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F32" w:rsidRPr="00C05F32" w:rsidRDefault="00C05F32" w:rsidP="00C05F32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 результаты освоения рабочей программы учебного предмета 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«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Физическая культура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» </w:t>
      </w:r>
      <w:r w:rsidRPr="00C05F32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формируют: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рабочей программы учебного предмета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 отражают: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Предметные результаты освоения рабочей программы учебного предмета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»: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"Физическая культура" (базовый уровень) </w:t>
      </w: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и слабовидящих обучающихся: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осязательного и слухового самоконтроля в процессе формирования трудовых действий;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современных бытовых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тифлотехнических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средствах, приборах и их применении в повседневной жизни.</w:t>
      </w:r>
    </w:p>
    <w:p w:rsidR="00C05F32" w:rsidRPr="00C05F32" w:rsidRDefault="00C05F32" w:rsidP="00C0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32" w:rsidRPr="00C05F32" w:rsidRDefault="00C05F32" w:rsidP="00C05F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5F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учебного предмета «</w:t>
      </w:r>
      <w:r w:rsidRPr="00C05F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Физическая культура</w:t>
      </w:r>
      <w:r w:rsidRPr="00C05F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05F32" w:rsidRPr="00C05F32" w:rsidRDefault="00C05F32" w:rsidP="00C05F3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F32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здоровый образ жизни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C05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судейство.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 физической культурой.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системы физического воспитания.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фитнес-программы</w:t>
      </w:r>
      <w:proofErr w:type="gram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C05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C05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C05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C05F32" w:rsidRPr="00C05F32" w:rsidRDefault="00C05F32" w:rsidP="00C0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5F32" w:rsidRPr="00C05F32" w:rsidRDefault="00C05F32" w:rsidP="00C05F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 класс (102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Физическая культура и здоровый образ жизни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физической культуры и спорта в России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ч.)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(8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Входная диагностика в форме зачета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бег на короткие, средние и длинные дистанции. Метание гранаты.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и высоту с разбега.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 деятельность (8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адаптивной физической культуры.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утренней и дыхательной гимнастики.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ходьба и бег.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для профилактики нарушений опорно-двигательного аппарата, регулирования массы тела и формирования телосложения.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Физическое совершенствование</w:t>
      </w:r>
      <w:r w:rsidRPr="00C05F32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>.</w:t>
      </w:r>
      <w:r w:rsidRPr="00C05F32">
        <w:rPr>
          <w:rFonts w:ascii="Cambria" w:eastAsia="Times New Roman" w:hAnsi="Cambria" w:cs="Times New Roman"/>
          <w:sz w:val="28"/>
          <w:szCs w:val="28"/>
          <w:lang w:val="x-none" w:eastAsia="x-none"/>
        </w:rPr>
        <w:t xml:space="preserve">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(5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и командно-тактические действия в командных (игровых) видах спорта в баскетболе, волейболе.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и командно-тактические действия в командных (игровых) видах спорта в футболе, мини-футболе.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и тактические действия в баскетболе, футболе.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 деятельность (8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системы физического воспитания. Индивидуально ориентированные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фитнес-программы</w:t>
      </w:r>
      <w:proofErr w:type="gram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(6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снарядах): перекаты, стойки, упоры.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снарядах): висы, упоры, повороты, передвижения.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 физической культурой. Гимнастическая полоса препятствий.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Физическое совершенствование</w:t>
      </w:r>
      <w:r w:rsidRPr="00C05F32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 xml:space="preserve"> (12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физкультурно-спортивного комплекса «Готов к труду и обороне» (ГТО): подтягивание из виса на высокой перекладине (кол-во раз)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физкультурно-спортивного комплекса «Готов к труду и обороне» (ГТО): или отжимания: сгибание и разгибание рук в упоре лежа на полу (кол-во раз) или рывок гири 16кг (кол-во раз)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физкультурно-спортивного комплекса «Готов к труду и обороне» (ГТО): наклон вперед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в форме зачета (1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Оздоровительные мероприятия: сеансы аутотренинга, релаксации и самомассажа, банные процедуры.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здоровый образ жизни (1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 (15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передвижение на лыжах: попеременные ходы.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лыжах: одновременные ходы.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лыжах: попеременные и одновременные ходы. Закрепление.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спусков, подъемов.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спусков, подъемов. Закрепление.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поворотов.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лыжах, торможений.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лыжах, игровые задания.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Физкультурно-оздоровительная деятельность </w:t>
      </w:r>
      <w:proofErr w:type="gramStart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</w:t>
      </w:r>
      <w:proofErr w:type="gram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заболеваний и вредных привычек, поддержании репродуктивной функции.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деятельность, прикладная физическая подготовка (12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физическая подготовка: полосы препятствий.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по пересеченной местности с элементами спортивного ориентирования.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физическая подготовка: прикладное плавание.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(5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и командно-тактические действия в командных (игровых) видах спорта в баскетболе, волейболе.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и командно-тактические действия в командных (игровых) видах спорта в футболе, мини-футболе.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</w:t>
      </w:r>
      <w:proofErr w:type="gramStart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бег на короткие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бег на средние и длинные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техники упражнений базовых видов спорта: бег на короткие средние и длинные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метание гранаты.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прыжки в длину и высоту с разбега.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в форме зачета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ч)</w:t>
      </w:r>
    </w:p>
    <w:p w:rsidR="00C05F32" w:rsidRPr="00C05F32" w:rsidRDefault="00C05F32" w:rsidP="00C05F32">
      <w:pPr>
        <w:spacing w:after="0" w:line="240" w:lineRule="auto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</w:p>
    <w:p w:rsidR="00C05F32" w:rsidRPr="00C05F32" w:rsidRDefault="00C05F32" w:rsidP="00C05F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5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класс </w:t>
      </w:r>
      <w:proofErr w:type="gramStart"/>
      <w:r w:rsidRPr="00C05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05F32">
        <w:rPr>
          <w:rFonts w:ascii="Times New Roman" w:eastAsia="Calibri" w:hAnsi="Times New Roman" w:cs="Times New Roman"/>
          <w:b/>
          <w:bCs/>
          <w:sz w:val="24"/>
          <w:szCs w:val="24"/>
        </w:rPr>
        <w:t>102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здоровый образ жизни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физической культуры и спорта в России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ч.)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(8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Входная диагностика в форме зачета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бег на короткие, средние и длинные дистанции. Метание гранаты.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и высоту с разбега.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 деятельность (8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адаптивной физической культуры.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утренней и дыхательной гимнастики.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ходьба и бег.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для профилактики нарушений опорно-двигательного аппарата, регулирования массы тела и формирования телосложения.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Физическое совершенствование</w:t>
      </w:r>
      <w:r w:rsidRPr="00C05F32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>.</w:t>
      </w:r>
      <w:r w:rsidRPr="00C05F32">
        <w:rPr>
          <w:rFonts w:ascii="Cambria" w:eastAsia="Times New Roman" w:hAnsi="Cambria" w:cs="Times New Roman"/>
          <w:sz w:val="28"/>
          <w:szCs w:val="28"/>
          <w:lang w:val="x-none" w:eastAsia="x-none"/>
        </w:rPr>
        <w:t xml:space="preserve"> 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(5 ч)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и командно-тактические действия в командных (игровых) видах спорта в баскетболе, волейболе.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и командно-тактические действия в командных (игровых) видах спорта в футболе, мини-футболе. 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и тактические действия в баскетболе, футболе. </w:t>
      </w:r>
    </w:p>
    <w:p w:rsidR="00C05F32" w:rsidRPr="00C05F32" w:rsidRDefault="00C05F32" w:rsidP="00C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 деятельность (8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системы физического воспитания. Индивидуально ориентированные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фитнес-программы</w:t>
      </w:r>
      <w:proofErr w:type="gram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(6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снарядах): перекаты, стойки, упоры.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снарядах): висы, упоры, повороты, передвижения.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 физической культурой. Гимнастическая полоса препятствий.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Физическое совершенствование</w:t>
      </w:r>
      <w:r w:rsidRPr="00C05F32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 xml:space="preserve"> (12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физкультурно-спортивного комплекса «Готов к труду и обороне» (ГТО): подтягивание из виса на высокой перекладине (кол-во раз)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нормативов Всероссийского физкультурно-спортивного комплекса «Готов к труду и обороне» (ГТО): или отжимания: сгибание и разгибание рук в упоре лежа на полу (кол-во раз) или рывок гири 16кг (кол-во раз)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физкультурно-спортивного комплекса «Готов к труду и обороне» (ГТО): наклон вперед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в форме зачета (1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мероприятия: сеансы аутотренинга, релаксации и самомассажа, банные процедуры.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здоровый образ жизни (1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 (15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передвижение на лыжах: попеременные ходы.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лыжах: одновременные ходы.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лыжах: попеременные и одновременные ходы. Закрепление.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спусков, подъемов.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спусков, подъемов. Закрепление.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передвижения на лыжах, поворотов.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лыжах, торможений.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передвижения на лыжах, игровые задания.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Физкультурно-оздоровительная деятельность </w:t>
      </w:r>
      <w:proofErr w:type="gramStart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</w:t>
      </w:r>
      <w:proofErr w:type="gram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заболеваний и вредных привычек, поддержании репродуктивной функции.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деятельность, прикладная физическая подготовка (12 ч)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физическая подготовка: полосы препятствий.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по пересеченной местности с элементами спортивного ориентирования.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физическая подготовка: прикладное плавание.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 (5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и командно-тактические действия в командных (игровых) видах спорта в баскетболе, волейболе.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приемы и командно-тактические действия в командных (игровых) видах спорта в футболе, мини-футболе.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</w:t>
      </w:r>
      <w:proofErr w:type="gramStart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ч.)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бег на короткие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бег на средние и длинные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упражнений базовых видов спорта: бег на короткие средние и длинные дистанции. 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метание гранаты.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упражнений базовых видов спорта: прыжки в длину и высоту с разбега.</w:t>
      </w:r>
    </w:p>
    <w:p w:rsidR="00C05F32" w:rsidRPr="00C05F32" w:rsidRDefault="00C05F32" w:rsidP="00C0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в форме зачета</w:t>
      </w:r>
      <w:r w:rsidRPr="00C0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ч)</w:t>
      </w:r>
    </w:p>
    <w:p w:rsidR="00C56F98" w:rsidRDefault="00C56F98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F42" w:rsidRPr="008B73E4" w:rsidRDefault="000F07BD" w:rsidP="008B7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0F0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  <w:r w:rsidR="00C05F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2</w:t>
      </w:r>
      <w:r w:rsidR="005B06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C05F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года</w:t>
      </w:r>
    </w:p>
    <w:sectPr w:rsidR="002F3F42" w:rsidRPr="008B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1AD2"/>
    <w:multiLevelType w:val="hybridMultilevel"/>
    <w:tmpl w:val="71EA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0907"/>
    <w:multiLevelType w:val="hybridMultilevel"/>
    <w:tmpl w:val="AAD6426E"/>
    <w:lvl w:ilvl="0" w:tplc="F1247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1A3197"/>
    <w:multiLevelType w:val="hybridMultilevel"/>
    <w:tmpl w:val="BF56E83E"/>
    <w:lvl w:ilvl="0" w:tplc="1682D6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4"/>
    <w:rsid w:val="000F07BD"/>
    <w:rsid w:val="002F3F42"/>
    <w:rsid w:val="00497203"/>
    <w:rsid w:val="005B06F3"/>
    <w:rsid w:val="00813F87"/>
    <w:rsid w:val="008B73E4"/>
    <w:rsid w:val="00C05F32"/>
    <w:rsid w:val="00C56F98"/>
    <w:rsid w:val="00E05408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5649</Words>
  <Characters>32204</Characters>
  <Application>Microsoft Office Word</Application>
  <DocSecurity>0</DocSecurity>
  <Lines>268</Lines>
  <Paragraphs>75</Paragraphs>
  <ScaleCrop>false</ScaleCrop>
  <Company/>
  <LinksUpToDate>false</LinksUpToDate>
  <CharactersWithSpaces>37778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</dc:creator>
  <cp:keywords/>
  <dc:description/>
  <cp:lastModifiedBy>Arbyte</cp:lastModifiedBy>
  <cp:revision>9</cp:revision>
  <dcterms:created xsi:type="dcterms:W3CDTF">2023-09-21T15:45:00Z</dcterms:created>
  <dcterms:modified xsi:type="dcterms:W3CDTF">2023-10-06T10:04:00Z</dcterms:modified>
</cp:coreProperties>
</file>