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8" w:rsidRPr="00C92AE8" w:rsidRDefault="008E4D58" w:rsidP="008E4D58">
      <w:pPr>
        <w:pStyle w:val="aa"/>
        <w:ind w:left="1004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8E4D58" w:rsidRPr="00C92AE8" w:rsidRDefault="008E4D58" w:rsidP="008E4D58">
      <w:pPr>
        <w:pStyle w:val="aa"/>
        <w:ind w:left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</w:t>
      </w:r>
      <w:r w:rsidRPr="00C92AE8">
        <w:rPr>
          <w:b/>
          <w:sz w:val="28"/>
          <w:szCs w:val="28"/>
        </w:rPr>
        <w:t xml:space="preserve">ОБЩЕГО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8E4D58" w:rsidRDefault="008E4D58" w:rsidP="008E4D58">
      <w:pPr>
        <w:pStyle w:val="aa"/>
        <w:ind w:left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2AE8">
        <w:rPr>
          <w:b/>
          <w:sz w:val="28"/>
          <w:szCs w:val="28"/>
        </w:rPr>
        <w:t xml:space="preserve">по учебному предмету: </w:t>
      </w:r>
    </w:p>
    <w:p w:rsidR="008E4D58" w:rsidRDefault="008E4D58" w:rsidP="008E4D58">
      <w:pPr>
        <w:pStyle w:val="aa"/>
        <w:ind w:left="1004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</w:t>
      </w:r>
      <w:r w:rsidRPr="00C92AE8">
        <w:rPr>
          <w:b/>
          <w:sz w:val="28"/>
          <w:szCs w:val="28"/>
        </w:rPr>
        <w:t>»</w:t>
      </w:r>
    </w:p>
    <w:p w:rsidR="008E4D58" w:rsidRPr="00C92AE8" w:rsidRDefault="008E4D58" w:rsidP="008E4D58">
      <w:pPr>
        <w:pStyle w:val="aa"/>
        <w:ind w:left="1004"/>
        <w:jc w:val="center"/>
        <w:rPr>
          <w:b/>
          <w:sz w:val="28"/>
          <w:szCs w:val="28"/>
        </w:rPr>
      </w:pPr>
    </w:p>
    <w:p w:rsidR="009F41FB" w:rsidRPr="001F4F26" w:rsidRDefault="00C34DFE" w:rsidP="001F4F26">
      <w:pPr>
        <w:pStyle w:val="21"/>
        <w:keepNext/>
        <w:keepLines/>
        <w:spacing w:before="0" w:after="102" w:line="260" w:lineRule="exact"/>
        <w:ind w:firstLine="0"/>
        <w:outlineLvl w:val="9"/>
        <w:rPr>
          <w:rFonts w:ascii="Times New Roman" w:hAnsi="Times New Roman"/>
          <w:bCs w:val="0"/>
          <w:color w:val="000000"/>
          <w:sz w:val="24"/>
          <w:szCs w:val="24"/>
        </w:rPr>
      </w:pPr>
      <w:r w:rsidRPr="001F4F26">
        <w:rPr>
          <w:rStyle w:val="20pt1"/>
          <w:rFonts w:ascii="Times New Roman" w:hAnsi="Times New Roman"/>
          <w:sz w:val="24"/>
          <w:szCs w:val="24"/>
        </w:rPr>
        <w:t xml:space="preserve">                </w:t>
      </w:r>
      <w:r w:rsidRPr="001F4F26">
        <w:rPr>
          <w:rStyle w:val="20pt1"/>
          <w:rFonts w:ascii="Times New Roman" w:hAnsi="Times New Roman"/>
          <w:sz w:val="24"/>
          <w:szCs w:val="24"/>
          <w:lang w:val="en-US"/>
        </w:rPr>
        <w:t>I</w:t>
      </w:r>
      <w:r w:rsidRPr="001F4F26">
        <w:rPr>
          <w:rStyle w:val="20pt1"/>
          <w:rFonts w:ascii="Times New Roman" w:hAnsi="Times New Roman"/>
          <w:sz w:val="24"/>
          <w:szCs w:val="24"/>
        </w:rPr>
        <w:t xml:space="preserve">. </w:t>
      </w:r>
      <w:r w:rsidR="009F41FB" w:rsidRPr="001F4F26">
        <w:rPr>
          <w:rFonts w:ascii="Times New Roman" w:hAnsi="Times New Roman"/>
          <w:bCs w:val="0"/>
          <w:color w:val="000000"/>
          <w:sz w:val="24"/>
          <w:szCs w:val="24"/>
        </w:rPr>
        <w:t>Рабочая программа составлена на основе:</w:t>
      </w:r>
    </w:p>
    <w:p w:rsidR="00AC4DD2" w:rsidRPr="00AC4DD2" w:rsidRDefault="008E4D58" w:rsidP="00AC4D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AC4DD2" w:rsidRPr="00AC4DD2" w:rsidRDefault="008E4D58" w:rsidP="00AC4D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ФГОС СОО, утв. приказом </w:t>
      </w:r>
      <w:proofErr w:type="spellStart"/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06.10.2009 № 413, 17.05.2012 № 413 (в ред. приказов </w:t>
      </w:r>
      <w:proofErr w:type="spellStart"/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Минобрнауки</w:t>
      </w:r>
      <w:proofErr w:type="spellEnd"/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29 декабря 2014 года № 1645)</w:t>
      </w:r>
    </w:p>
    <w:p w:rsidR="00AC4DD2" w:rsidRPr="00AC4DD2" w:rsidRDefault="00AC4DD2" w:rsidP="00AC4D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  <w:proofErr w:type="gramEnd"/>
    </w:p>
    <w:p w:rsidR="00C34DFE" w:rsidRPr="00CA6B35" w:rsidRDefault="004A27BF" w:rsidP="000D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FE">
        <w:br/>
      </w:r>
      <w:r w:rsidR="00C34DFE" w:rsidRPr="00CA6B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4DFE" w:rsidRPr="00CA6B35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C34DFE" w:rsidRDefault="00C34DFE" w:rsidP="00C34DFE">
      <w:pPr>
        <w:pStyle w:val="Standard"/>
        <w:ind w:firstLine="709"/>
        <w:jc w:val="both"/>
      </w:pPr>
    </w:p>
    <w:p w:rsidR="00C34DFE" w:rsidRDefault="00C34DFE" w:rsidP="00C34DFE">
      <w:pPr>
        <w:pStyle w:val="Standard"/>
        <w:ind w:left="360"/>
        <w:jc w:val="both"/>
      </w:pPr>
      <w:proofErr w:type="spellStart"/>
      <w:r>
        <w:t>Рабочая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</w:p>
    <w:p w:rsidR="00C34DFE" w:rsidRDefault="00C34DFE" w:rsidP="00C34DFE">
      <w:pPr>
        <w:pStyle w:val="Standard"/>
        <w:autoSpaceDE w:val="0"/>
        <w:jc w:val="both"/>
      </w:pPr>
      <w:r>
        <w:t xml:space="preserve">     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Минобразования</w:t>
      </w:r>
      <w:proofErr w:type="spellEnd"/>
      <w:r>
        <w:t xml:space="preserve"> РФ </w:t>
      </w:r>
      <w:proofErr w:type="spellStart"/>
      <w:r>
        <w:t>от</w:t>
      </w:r>
      <w:proofErr w:type="spellEnd"/>
      <w:r>
        <w:t xml:space="preserve"> 10.04.2002 г. № 29/2065-п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планов</w:t>
      </w:r>
      <w:proofErr w:type="spellEnd"/>
      <w:r>
        <w:t xml:space="preserve"> </w:t>
      </w:r>
      <w:proofErr w:type="spellStart"/>
      <w:r>
        <w:t>специальных</w:t>
      </w:r>
      <w:proofErr w:type="spellEnd"/>
      <w:r>
        <w:t xml:space="preserve"> (</w:t>
      </w:r>
      <w:proofErr w:type="spellStart"/>
      <w:r>
        <w:t>коррекционных</w:t>
      </w:r>
      <w:proofErr w:type="spellEnd"/>
      <w:r>
        <w:t xml:space="preserve">)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, </w:t>
      </w:r>
      <w:proofErr w:type="spellStart"/>
      <w:r>
        <w:t>воспитанников</w:t>
      </w:r>
      <w:proofErr w:type="spellEnd"/>
      <w:r>
        <w:t xml:space="preserve"> с </w:t>
      </w:r>
      <w:proofErr w:type="spellStart"/>
      <w:r>
        <w:t>отклонениями</w:t>
      </w:r>
      <w:proofErr w:type="spellEnd"/>
      <w:r>
        <w:t xml:space="preserve"> в </w:t>
      </w:r>
      <w:proofErr w:type="spellStart"/>
      <w:r>
        <w:t>развитии</w:t>
      </w:r>
      <w:proofErr w:type="spellEnd"/>
      <w:r>
        <w:t>» (</w:t>
      </w:r>
      <w:proofErr w:type="spellStart"/>
      <w:r>
        <w:t>базисный</w:t>
      </w:r>
      <w:proofErr w:type="spellEnd"/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специальных</w:t>
      </w:r>
      <w:proofErr w:type="spellEnd"/>
      <w:r>
        <w:t xml:space="preserve"> (</w:t>
      </w:r>
      <w:proofErr w:type="spellStart"/>
      <w:r>
        <w:t>коррекционных</w:t>
      </w:r>
      <w:proofErr w:type="spellEnd"/>
      <w:r>
        <w:t xml:space="preserve">) ОУ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</w:t>
      </w:r>
      <w:proofErr w:type="spellStart"/>
      <w:r>
        <w:t>вида</w:t>
      </w:r>
      <w:proofErr w:type="spellEnd"/>
      <w:r>
        <w:t xml:space="preserve">),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ГКОУ «</w:t>
      </w:r>
      <w:proofErr w:type="spellStart"/>
      <w:r>
        <w:t>Школа-интернат</w:t>
      </w:r>
      <w:proofErr w:type="spellEnd"/>
      <w:r>
        <w:t xml:space="preserve"> №2»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  <w:r w:rsidR="00CA6B35">
        <w:rPr>
          <w:lang w:val="ru-RU"/>
        </w:rPr>
        <w:t xml:space="preserve">учебного предмета </w:t>
      </w:r>
      <w:r w:rsidR="000D7A28">
        <w:rPr>
          <w:lang w:val="ru-RU"/>
        </w:rPr>
        <w:t>«</w:t>
      </w:r>
      <w:r w:rsidR="00CA6B35">
        <w:rPr>
          <w:lang w:val="ru-RU"/>
        </w:rPr>
        <w:t>Э</w:t>
      </w:r>
      <w:r w:rsidR="000D7A28">
        <w:rPr>
          <w:lang w:val="ru-RU"/>
        </w:rPr>
        <w:t xml:space="preserve">кономика» </w:t>
      </w:r>
      <w:r w:rsidR="004A27BF">
        <w:rPr>
          <w:lang w:val="ru-RU"/>
        </w:rPr>
        <w:t xml:space="preserve"> </w:t>
      </w:r>
      <w:r>
        <w:t>-</w:t>
      </w:r>
      <w:r w:rsidR="000D7A28">
        <w:rPr>
          <w:lang w:val="ru-RU"/>
        </w:rPr>
        <w:t xml:space="preserve"> в </w:t>
      </w:r>
      <w:r>
        <w:t>1</w:t>
      </w:r>
      <w:r>
        <w:rPr>
          <w:lang w:val="ru-RU"/>
        </w:rPr>
        <w:t>2</w:t>
      </w:r>
      <w:r>
        <w:t xml:space="preserve">  </w:t>
      </w:r>
      <w:proofErr w:type="spellStart"/>
      <w:r>
        <w:t>классе</w:t>
      </w:r>
      <w:proofErr w:type="spellEnd"/>
      <w:r>
        <w:t xml:space="preserve"> </w:t>
      </w:r>
      <w:proofErr w:type="spellStart"/>
      <w:r>
        <w:t>выделено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r w:rsidR="004A27BF">
        <w:rPr>
          <w:lang w:val="ru-RU"/>
        </w:rPr>
        <w:t>1</w:t>
      </w:r>
      <w:r>
        <w:t xml:space="preserve"> </w:t>
      </w:r>
      <w:proofErr w:type="spellStart"/>
      <w:r>
        <w:t>час</w:t>
      </w:r>
      <w:proofErr w:type="spellEnd"/>
      <w:r w:rsidR="004A27BF">
        <w:rPr>
          <w:lang w:val="ru-RU"/>
        </w:rPr>
        <w:t>у</w:t>
      </w:r>
      <w:r>
        <w:t xml:space="preserve"> в </w:t>
      </w:r>
      <w:proofErr w:type="spellStart"/>
      <w:r>
        <w:t>неделю</w:t>
      </w:r>
      <w:proofErr w:type="spellEnd"/>
      <w:r>
        <w:t xml:space="preserve"> (</w:t>
      </w:r>
      <w:r w:rsidR="004A27BF">
        <w:rPr>
          <w:lang w:val="ru-RU"/>
        </w:rPr>
        <w:t>34</w:t>
      </w:r>
      <w:r>
        <w:t xml:space="preserve"> </w:t>
      </w:r>
      <w:proofErr w:type="spellStart"/>
      <w:r>
        <w:t>час</w:t>
      </w:r>
      <w:proofErr w:type="spellEnd"/>
      <w:r>
        <w:rPr>
          <w:lang w:val="ru-RU"/>
        </w:rPr>
        <w:t xml:space="preserve">а </w:t>
      </w:r>
      <w:r>
        <w:t xml:space="preserve">в </w:t>
      </w:r>
      <w:proofErr w:type="spellStart"/>
      <w:r>
        <w:t>год</w:t>
      </w:r>
      <w:proofErr w:type="spellEnd"/>
      <w:r>
        <w:t>)</w:t>
      </w:r>
    </w:p>
    <w:p w:rsidR="00C34DFE" w:rsidRDefault="00C34DFE" w:rsidP="00C34DFE">
      <w:pPr>
        <w:pStyle w:val="Standard"/>
        <w:autoSpaceDE w:val="0"/>
        <w:jc w:val="both"/>
      </w:pPr>
    </w:p>
    <w:p w:rsidR="00957EB3" w:rsidRPr="001F4F26" w:rsidRDefault="008E4D58" w:rsidP="008E4D58">
      <w:pPr>
        <w:pStyle w:val="Standard"/>
        <w:rPr>
          <w:rFonts w:cs="Times New Roman"/>
          <w:b/>
        </w:rPr>
      </w:pPr>
      <w:r w:rsidRPr="00CA6B35">
        <w:rPr>
          <w:rFonts w:cs="Times New Roman"/>
          <w:b/>
          <w:lang w:val="en-US"/>
        </w:rPr>
        <w:t>III</w:t>
      </w:r>
      <w:r w:rsidRPr="00CA6B35">
        <w:rPr>
          <w:rFonts w:cs="Times New Roman"/>
          <w:b/>
        </w:rPr>
        <w:t xml:space="preserve">. </w:t>
      </w:r>
      <w:r w:rsidR="00C34DFE">
        <w:rPr>
          <w:lang w:eastAsia="en-US"/>
        </w:rPr>
        <w:t xml:space="preserve"> </w:t>
      </w:r>
      <w:r>
        <w:rPr>
          <w:b/>
          <w:lang w:val="ru-RU" w:eastAsia="en-US"/>
        </w:rPr>
        <w:t xml:space="preserve"> </w:t>
      </w:r>
      <w:proofErr w:type="spellStart"/>
      <w:r w:rsidR="00957EB3" w:rsidRPr="001F4F26">
        <w:rPr>
          <w:rFonts w:cs="Times New Roman"/>
          <w:b/>
          <w:shd w:val="clear" w:color="auto" w:fill="FFFFFF"/>
        </w:rPr>
        <w:t>Содержание</w:t>
      </w:r>
      <w:proofErr w:type="spellEnd"/>
      <w:r w:rsidR="00957EB3" w:rsidRPr="001F4F26">
        <w:rPr>
          <w:rFonts w:cs="Times New Roman"/>
          <w:b/>
          <w:shd w:val="clear" w:color="auto" w:fill="FFFFFF"/>
        </w:rPr>
        <w:t xml:space="preserve"> </w:t>
      </w:r>
      <w:proofErr w:type="spellStart"/>
      <w:r w:rsidR="00957EB3" w:rsidRPr="001F4F26">
        <w:rPr>
          <w:rFonts w:cs="Times New Roman"/>
          <w:b/>
          <w:shd w:val="clear" w:color="auto" w:fill="FFFFFF"/>
        </w:rPr>
        <w:t>учебного</w:t>
      </w:r>
      <w:proofErr w:type="spellEnd"/>
      <w:r w:rsidR="00957EB3" w:rsidRPr="001F4F26">
        <w:rPr>
          <w:rFonts w:cs="Times New Roman"/>
          <w:b/>
          <w:shd w:val="clear" w:color="auto" w:fill="FFFFFF"/>
        </w:rPr>
        <w:t xml:space="preserve"> </w:t>
      </w:r>
      <w:proofErr w:type="spellStart"/>
      <w:r w:rsidR="00957EB3" w:rsidRPr="001F4F26">
        <w:rPr>
          <w:rFonts w:cs="Times New Roman"/>
          <w:b/>
          <w:shd w:val="clear" w:color="auto" w:fill="FFFFFF"/>
        </w:rPr>
        <w:t>предмета</w:t>
      </w:r>
      <w:proofErr w:type="spellEnd"/>
      <w:r w:rsidR="00CA6B35" w:rsidRPr="001F4F26">
        <w:rPr>
          <w:rFonts w:cs="Times New Roman"/>
          <w:b/>
          <w:shd w:val="clear" w:color="auto" w:fill="FFFFFF"/>
        </w:rPr>
        <w:t xml:space="preserve"> «</w:t>
      </w:r>
      <w:proofErr w:type="spellStart"/>
      <w:r w:rsidR="00CA6B35" w:rsidRPr="001F4F26">
        <w:rPr>
          <w:rFonts w:cs="Times New Roman"/>
          <w:b/>
          <w:shd w:val="clear" w:color="auto" w:fill="FFFFFF"/>
        </w:rPr>
        <w:t>Экономика</w:t>
      </w:r>
      <w:proofErr w:type="spellEnd"/>
      <w:r w:rsidR="00CA6B35" w:rsidRPr="001F4F26">
        <w:rPr>
          <w:rFonts w:cs="Times New Roman"/>
          <w:b/>
          <w:shd w:val="clear" w:color="auto" w:fill="FFFFFF"/>
        </w:rPr>
        <w:t>»</w:t>
      </w:r>
    </w:p>
    <w:p w:rsidR="00957EB3" w:rsidRPr="00957EB3" w:rsidRDefault="00636C67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EB3" w:rsidRPr="00957EB3">
        <w:rPr>
          <w:rFonts w:ascii="Times New Roman" w:hAnsi="Times New Roman" w:cs="Times New Roman"/>
          <w:b/>
          <w:sz w:val="24"/>
          <w:szCs w:val="24"/>
        </w:rPr>
        <w:t>12 класс</w:t>
      </w:r>
    </w:p>
    <w:p w:rsidR="000D7A28" w:rsidRPr="000D7A28" w:rsidRDefault="000D7A28" w:rsidP="000D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концепции экономики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  <w:rPr>
          <w:color w:val="000000"/>
        </w:rPr>
      </w:pPr>
      <w:r w:rsidRPr="000D7A28">
        <w:rPr>
          <w:color w:val="000000"/>
        </w:rPr>
        <w:t>Экономика как наука и сфера деятельности человека. Свободные и экономические блага. Ограниченность ресурсов. Альтернативная стоимость. Кривая производственных возможностей. Факторы производства. Главные вопросы экономики. Типы экономических систем. Собственность.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</w:p>
    <w:p w:rsidR="000D7A28" w:rsidRPr="000D7A28" w:rsidRDefault="000D7A28" w:rsidP="000D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Микроэкономика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color w:val="000000"/>
        </w:rPr>
        <w:t xml:space="preserve">Рациональный потребитель. Защита прав потребителя. Семейный бюджет. Источники семейных доходов. Реальные и номинальные доходы семьи. Основные виды расходов семьи. Потребительский кредит. </w:t>
      </w:r>
      <w:r w:rsidRPr="000D7A28">
        <w:rPr>
          <w:i/>
          <w:iCs/>
          <w:color w:val="000000"/>
        </w:rPr>
        <w:t>Ипотечный кредит.</w:t>
      </w:r>
      <w:r w:rsidRPr="000D7A28">
        <w:rPr>
          <w:color w:val="000000"/>
        </w:rPr>
        <w:t xml:space="preserve"> Страхование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color w:val="000000"/>
        </w:rPr>
        <w:t xml:space="preserve">Рыночный спрос. Рыночное предложение. Рыночное равновесие. Последствия введения фиксированных цен. Равновесная цена. </w:t>
      </w:r>
      <w:r w:rsidRPr="000D7A28">
        <w:rPr>
          <w:i/>
          <w:iCs/>
          <w:color w:val="000000"/>
        </w:rPr>
        <w:t>Эластичность спроса. Эластичность предложения</w:t>
      </w:r>
      <w:r w:rsidRPr="000D7A28">
        <w:rPr>
          <w:color w:val="000000"/>
        </w:rPr>
        <w:t>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color w:val="000000"/>
        </w:rPr>
        <w:t xml:space="preserve">Фирма и ее цели. Экономические цели фирмы. Организационно-правовые формы предприятий. Акции, облигации и другие ценные бумаги. Фондовый рынок. </w:t>
      </w:r>
      <w:r w:rsidRPr="000D7A28">
        <w:rPr>
          <w:i/>
          <w:iCs/>
          <w:color w:val="000000"/>
        </w:rPr>
        <w:t>Франчайзинг.</w:t>
      </w:r>
      <w:r w:rsidRPr="000D7A28">
        <w:rPr>
          <w:color w:val="000000"/>
        </w:rPr>
        <w:t xml:space="preserve"> Предпринимательство. Источники финансирования бизнеса. Факторы производства. Издержки, выручка, прибыль. Производство, производительность труда. Факторы, влияющие на производительность труда. </w:t>
      </w:r>
      <w:r w:rsidRPr="000D7A28">
        <w:rPr>
          <w:i/>
          <w:color w:val="000000"/>
        </w:rPr>
        <w:t xml:space="preserve">Основные принципы менеджмента. Основные элементы маркетинга. </w:t>
      </w:r>
      <w:r w:rsidRPr="000D7A28">
        <w:rPr>
          <w:i/>
          <w:iCs/>
          <w:color w:val="000000"/>
        </w:rPr>
        <w:t>Бизнес-план.</w:t>
      </w:r>
      <w:r w:rsidRPr="000D7A28">
        <w:rPr>
          <w:color w:val="000000"/>
        </w:rPr>
        <w:t xml:space="preserve"> </w:t>
      </w:r>
      <w:r w:rsidRPr="000D7A28">
        <w:rPr>
          <w:i/>
          <w:color w:val="000000"/>
        </w:rPr>
        <w:t>Реклама.</w:t>
      </w:r>
      <w:r w:rsidRPr="000D7A28">
        <w:rPr>
          <w:color w:val="000000"/>
        </w:rPr>
        <w:t xml:space="preserve"> Конкуренция. </w:t>
      </w:r>
      <w:r w:rsidRPr="000D7A28">
        <w:rPr>
          <w:i/>
          <w:iCs/>
          <w:color w:val="000000"/>
        </w:rPr>
        <w:t>Рынки с интенсивной конкуренцией. Рынки с ослабленной конкуренцией.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  <w:rPr>
          <w:i/>
          <w:color w:val="000000"/>
        </w:rPr>
      </w:pPr>
      <w:r w:rsidRPr="000D7A28">
        <w:rPr>
          <w:color w:val="000000"/>
        </w:rPr>
        <w:t xml:space="preserve">Рынок капитала. Рынок земли. Рынок труда. Заработная плата и стимулирование труда. Прожиточный минимум. Занятость. Безработица. Виды безработицы. Государственная политика в области занятости. </w:t>
      </w:r>
      <w:r w:rsidRPr="000D7A28">
        <w:rPr>
          <w:i/>
          <w:color w:val="000000"/>
        </w:rPr>
        <w:t>Профсоюзы.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</w:p>
    <w:p w:rsidR="000D7A28" w:rsidRPr="000D7A28" w:rsidRDefault="000D7A28" w:rsidP="000D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Макроэкономика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color w:val="000000"/>
        </w:rPr>
        <w:lastRenderedPageBreak/>
        <w:t xml:space="preserve">Роль государства в экономике. Общественные блага. </w:t>
      </w:r>
      <w:r w:rsidRPr="000D7A28">
        <w:rPr>
          <w:i/>
          <w:iCs/>
          <w:color w:val="000000"/>
        </w:rPr>
        <w:t>Необходимость регулирования степени социального неравенства.</w:t>
      </w:r>
      <w:r w:rsidRPr="000D7A28">
        <w:rPr>
          <w:color w:val="000000"/>
        </w:rPr>
        <w:t xml:space="preserve"> Государственный бюджет. Государственный долг. Налоги. Виды налогов. </w:t>
      </w:r>
      <w:r w:rsidRPr="000D7A28">
        <w:rPr>
          <w:i/>
          <w:iCs/>
          <w:color w:val="000000"/>
        </w:rPr>
        <w:t>Фискальная политика государства.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  <w:rPr>
          <w:i/>
          <w:color w:val="000000"/>
        </w:rPr>
      </w:pPr>
      <w:r w:rsidRPr="000D7A28">
        <w:rPr>
          <w:i/>
          <w:iCs/>
          <w:color w:val="000000"/>
        </w:rPr>
        <w:t>Основные макроэкономические проблемы.</w:t>
      </w:r>
      <w:r w:rsidRPr="000D7A28">
        <w:rPr>
          <w:color w:val="000000"/>
        </w:rPr>
        <w:t xml:space="preserve"> Валовой внутренний продукт. 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i/>
          <w:iCs/>
          <w:color w:val="000000"/>
        </w:rPr>
        <w:t>Макроэкономическое равновесие</w:t>
      </w:r>
      <w:r w:rsidRPr="000D7A28">
        <w:rPr>
          <w:color w:val="000000"/>
        </w:rPr>
        <w:t>. Экономический рост. Экстенсивный и интенсивный рост. Факторы экономического роста. Экономические циклы.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  <w:rPr>
          <w:color w:val="000000"/>
        </w:rPr>
      </w:pPr>
      <w:r w:rsidRPr="000D7A28">
        <w:rPr>
          <w:color w:val="000000"/>
        </w:rPr>
        <w:t xml:space="preserve">Деньги. Функции денег. Банки. Банковская система. Финансовые институты. </w:t>
      </w:r>
      <w:r w:rsidRPr="000D7A28">
        <w:rPr>
          <w:i/>
          <w:iCs/>
          <w:color w:val="000000"/>
        </w:rPr>
        <w:t>Вклады.</w:t>
      </w:r>
      <w:r w:rsidRPr="000D7A28">
        <w:rPr>
          <w:color w:val="000000"/>
        </w:rPr>
        <w:t xml:space="preserve"> Денежные агрегаты. </w:t>
      </w:r>
      <w:r w:rsidRPr="000D7A28">
        <w:rPr>
          <w:i/>
          <w:iCs/>
          <w:color w:val="000000"/>
        </w:rPr>
        <w:t>Монетарная политика Банка России</w:t>
      </w:r>
      <w:r w:rsidRPr="000D7A28">
        <w:rPr>
          <w:color w:val="000000"/>
        </w:rPr>
        <w:t>. Инфляция. Социальные последствия инфляции.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</w:p>
    <w:p w:rsidR="000D7A28" w:rsidRPr="000D7A28" w:rsidRDefault="000D7A28" w:rsidP="000D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Международная экономика</w:t>
      </w:r>
    </w:p>
    <w:p w:rsidR="000D7A28" w:rsidRPr="000D7A28" w:rsidRDefault="000D7A28" w:rsidP="000D7A28">
      <w:pPr>
        <w:pStyle w:val="ab"/>
        <w:spacing w:before="0" w:after="0"/>
        <w:ind w:firstLine="709"/>
        <w:jc w:val="both"/>
      </w:pPr>
      <w:r w:rsidRPr="000D7A28">
        <w:rPr>
          <w:color w:val="000000"/>
        </w:rPr>
        <w:t xml:space="preserve">Международная торговля. </w:t>
      </w:r>
      <w:r w:rsidRPr="000D7A28">
        <w:rPr>
          <w:i/>
          <w:iCs/>
          <w:color w:val="000000"/>
        </w:rPr>
        <w:t>Внешнеторговая политика.</w:t>
      </w:r>
      <w:r w:rsidRPr="000D7A28">
        <w:rPr>
          <w:color w:val="000000"/>
        </w:rPr>
        <w:t xml:space="preserve"> Международное разделение руда. Валютный рынок. Обменные курсы валют. </w:t>
      </w:r>
      <w:r w:rsidRPr="000D7A28">
        <w:rPr>
          <w:i/>
          <w:iCs/>
          <w:color w:val="000000"/>
        </w:rPr>
        <w:t>Международные</w:t>
      </w:r>
      <w:proofErr w:type="gramStart"/>
      <w:r w:rsidRPr="000D7A28">
        <w:rPr>
          <w:i/>
          <w:iCs/>
          <w:color w:val="000000"/>
        </w:rPr>
        <w:t>.</w:t>
      </w:r>
      <w:proofErr w:type="gramEnd"/>
      <w:r w:rsidRPr="000D7A28">
        <w:rPr>
          <w:i/>
          <w:iCs/>
          <w:color w:val="000000"/>
        </w:rPr>
        <w:t xml:space="preserve"> </w:t>
      </w:r>
      <w:proofErr w:type="gramStart"/>
      <w:r w:rsidRPr="000D7A28">
        <w:rPr>
          <w:i/>
          <w:iCs/>
          <w:color w:val="000000"/>
        </w:rPr>
        <w:t>р</w:t>
      </w:r>
      <w:proofErr w:type="gramEnd"/>
      <w:r w:rsidRPr="000D7A28">
        <w:rPr>
          <w:i/>
          <w:iCs/>
          <w:color w:val="000000"/>
        </w:rPr>
        <w:t xml:space="preserve">асчеты. </w:t>
      </w:r>
      <w:r w:rsidRPr="000D7A28">
        <w:rPr>
          <w:color w:val="000000"/>
        </w:rPr>
        <w:t>Государственная политика в области международной торговли.</w:t>
      </w:r>
      <w:r w:rsidRPr="000D7A28">
        <w:rPr>
          <w:i/>
          <w:iCs/>
          <w:color w:val="000000"/>
        </w:rPr>
        <w:t xml:space="preserve"> </w:t>
      </w:r>
      <w:r w:rsidRPr="000D7A28">
        <w:rPr>
          <w:color w:val="000000"/>
        </w:rPr>
        <w:t>Международные экономические организации. Глобальные экономические проблемы. Особенности современной экономики России.</w:t>
      </w:r>
    </w:p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EF27C1" w:rsidRDefault="00EF27C1" w:rsidP="00636C67">
      <w:pPr>
        <w:pStyle w:val="Standard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tbl>
      <w:tblPr>
        <w:tblW w:w="7963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6197"/>
        <w:gridCol w:w="873"/>
      </w:tblGrid>
      <w:tr w:rsidR="008E4D58" w:rsidRPr="00C92AE8" w:rsidTr="008E4D58">
        <w:trPr>
          <w:jc w:val="center"/>
        </w:trPr>
        <w:tc>
          <w:tcPr>
            <w:tcW w:w="89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7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87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4D58" w:rsidRPr="008E4D58" w:rsidTr="008E4D58">
        <w:trPr>
          <w:jc w:val="center"/>
        </w:trPr>
        <w:tc>
          <w:tcPr>
            <w:tcW w:w="893" w:type="dxa"/>
            <w:shd w:val="clear" w:color="auto" w:fill="auto"/>
          </w:tcPr>
          <w:p w:rsidR="008E4D58" w:rsidRPr="008E4D58" w:rsidRDefault="008E4D58" w:rsidP="00B83FD5">
            <w:pPr>
              <w:pStyle w:val="af1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E4D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197" w:type="dxa"/>
            <w:shd w:val="clear" w:color="auto" w:fill="auto"/>
          </w:tcPr>
          <w:p w:rsidR="008E4D58" w:rsidRPr="008E4D58" w:rsidRDefault="008E4D58" w:rsidP="008E4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концепции экономики</w:t>
            </w:r>
          </w:p>
        </w:tc>
        <w:tc>
          <w:tcPr>
            <w:tcW w:w="873" w:type="dxa"/>
            <w:shd w:val="clear" w:color="auto" w:fill="auto"/>
          </w:tcPr>
          <w:p w:rsidR="008E4D58" w:rsidRPr="008E4D5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D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4D58" w:rsidRPr="00C92AE8" w:rsidTr="008E4D58">
        <w:trPr>
          <w:trHeight w:val="283"/>
          <w:jc w:val="center"/>
        </w:trPr>
        <w:tc>
          <w:tcPr>
            <w:tcW w:w="893" w:type="dxa"/>
            <w:shd w:val="clear" w:color="auto" w:fill="auto"/>
          </w:tcPr>
          <w:p w:rsidR="008E4D58" w:rsidRPr="00C92AE8" w:rsidRDefault="008E4D58" w:rsidP="00B83FD5">
            <w:pPr>
              <w:pStyle w:val="af1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197" w:type="dxa"/>
            <w:shd w:val="clear" w:color="auto" w:fill="auto"/>
          </w:tcPr>
          <w:p w:rsidR="008E4D58" w:rsidRPr="008E4D58" w:rsidRDefault="008E4D58" w:rsidP="00B83FD5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 w:rsidRPr="008E4D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Микроэкономика</w:t>
            </w:r>
          </w:p>
        </w:tc>
        <w:tc>
          <w:tcPr>
            <w:tcW w:w="87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4D58" w:rsidRPr="00C92AE8" w:rsidTr="008E4D58">
        <w:trPr>
          <w:jc w:val="center"/>
        </w:trPr>
        <w:tc>
          <w:tcPr>
            <w:tcW w:w="893" w:type="dxa"/>
            <w:shd w:val="clear" w:color="auto" w:fill="auto"/>
          </w:tcPr>
          <w:p w:rsidR="008E4D58" w:rsidRPr="00C92AE8" w:rsidRDefault="008E4D58" w:rsidP="00B83FD5">
            <w:pPr>
              <w:pStyle w:val="1"/>
              <w:ind w:left="142" w:firstLine="0"/>
              <w:jc w:val="left"/>
            </w:pPr>
            <w:r w:rsidRPr="00C92AE8">
              <w:t>3</w:t>
            </w:r>
          </w:p>
        </w:tc>
        <w:tc>
          <w:tcPr>
            <w:tcW w:w="6197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rPr>
                <w:rFonts w:ascii="Times New Roman" w:hAnsi="Times New Roman" w:cs="Times New Roman"/>
                <w:spacing w:val="3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 </w:t>
            </w:r>
          </w:p>
        </w:tc>
        <w:tc>
          <w:tcPr>
            <w:tcW w:w="87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4D58" w:rsidRPr="00C92AE8" w:rsidTr="008E4D58">
        <w:trPr>
          <w:jc w:val="center"/>
        </w:trPr>
        <w:tc>
          <w:tcPr>
            <w:tcW w:w="893" w:type="dxa"/>
            <w:shd w:val="clear" w:color="auto" w:fill="auto"/>
          </w:tcPr>
          <w:p w:rsidR="008E4D58" w:rsidRPr="00C92AE8" w:rsidRDefault="008E4D58" w:rsidP="00B83FD5">
            <w:pPr>
              <w:pStyle w:val="1"/>
              <w:ind w:lef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197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экономика </w:t>
            </w:r>
          </w:p>
        </w:tc>
        <w:tc>
          <w:tcPr>
            <w:tcW w:w="87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E4D58" w:rsidRPr="00C92AE8" w:rsidTr="008E4D58">
        <w:trPr>
          <w:jc w:val="center"/>
        </w:trPr>
        <w:tc>
          <w:tcPr>
            <w:tcW w:w="893" w:type="dxa"/>
            <w:shd w:val="clear" w:color="auto" w:fill="auto"/>
          </w:tcPr>
          <w:p w:rsidR="008E4D58" w:rsidRPr="00C92AE8" w:rsidRDefault="008E4D58" w:rsidP="00B83FD5">
            <w:pPr>
              <w:pStyle w:val="af1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197" w:type="dxa"/>
            <w:shd w:val="clear" w:color="auto" w:fill="auto"/>
          </w:tcPr>
          <w:p w:rsidR="008E4D58" w:rsidRPr="00C92AE8" w:rsidRDefault="008E4D58" w:rsidP="00B83FD5">
            <w:pPr>
              <w:pStyle w:val="af1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73" w:type="dxa"/>
            <w:shd w:val="clear" w:color="auto" w:fill="auto"/>
          </w:tcPr>
          <w:p w:rsidR="008E4D58" w:rsidRPr="00C92AE8" w:rsidRDefault="008E4D58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F27C1" w:rsidRDefault="00EF27C1" w:rsidP="00636C67">
      <w:pPr>
        <w:pStyle w:val="Standard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EF27C1" w:rsidRDefault="00EF27C1" w:rsidP="00636C67">
      <w:pPr>
        <w:pStyle w:val="Standard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EF27C1" w:rsidRDefault="00EF27C1" w:rsidP="00636C67">
      <w:pPr>
        <w:pStyle w:val="Standard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CA6B35" w:rsidRDefault="00CA6B35" w:rsidP="00636C67">
      <w:pPr>
        <w:pStyle w:val="Standard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FF32E7" w:rsidRPr="00FF32E7" w:rsidRDefault="00FF32E7" w:rsidP="006E6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2E7" w:rsidRPr="00FF32E7" w:rsidSect="008E4D58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E5" w:rsidRPr="00263B94" w:rsidRDefault="009A2AE5" w:rsidP="00263B94">
      <w:pPr>
        <w:spacing w:after="0" w:line="240" w:lineRule="auto"/>
      </w:pPr>
      <w:r>
        <w:separator/>
      </w:r>
    </w:p>
  </w:endnote>
  <w:endnote w:type="continuationSeparator" w:id="0">
    <w:p w:rsidR="009A2AE5" w:rsidRPr="00263B94" w:rsidRDefault="009A2AE5" w:rsidP="0026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8E" w:rsidRDefault="00430D8E">
    <w:pPr>
      <w:pStyle w:val="a4"/>
      <w:rPr>
        <w:lang w:val="ru-RU"/>
      </w:rPr>
    </w:pPr>
  </w:p>
  <w:p w:rsidR="00430D8E" w:rsidRDefault="00430D8E">
    <w:pPr>
      <w:pStyle w:val="a4"/>
      <w:rPr>
        <w:lang w:val="ru-RU"/>
      </w:rPr>
    </w:pPr>
  </w:p>
  <w:p w:rsidR="00430D8E" w:rsidRPr="00263B94" w:rsidRDefault="00430D8E">
    <w:pPr>
      <w:pStyle w:val="a4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E5" w:rsidRPr="00263B94" w:rsidRDefault="009A2AE5" w:rsidP="00263B94">
      <w:pPr>
        <w:spacing w:after="0" w:line="240" w:lineRule="auto"/>
      </w:pPr>
      <w:r>
        <w:separator/>
      </w:r>
    </w:p>
  </w:footnote>
  <w:footnote w:type="continuationSeparator" w:id="0">
    <w:p w:rsidR="009A2AE5" w:rsidRPr="00263B94" w:rsidRDefault="009A2AE5" w:rsidP="0026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2802425"/>
    <w:multiLevelType w:val="hybridMultilevel"/>
    <w:tmpl w:val="7F10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10EE"/>
    <w:multiLevelType w:val="multilevel"/>
    <w:tmpl w:val="72A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C3002"/>
    <w:multiLevelType w:val="multilevel"/>
    <w:tmpl w:val="16D4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D7DF1"/>
    <w:multiLevelType w:val="multilevel"/>
    <w:tmpl w:val="BD7C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455B1"/>
    <w:multiLevelType w:val="multilevel"/>
    <w:tmpl w:val="4B2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97A75"/>
    <w:multiLevelType w:val="multilevel"/>
    <w:tmpl w:val="5050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04C3A"/>
    <w:multiLevelType w:val="multilevel"/>
    <w:tmpl w:val="FEC2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87BFD"/>
    <w:multiLevelType w:val="singleLevel"/>
    <w:tmpl w:val="A9F824A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0FA909EB"/>
    <w:multiLevelType w:val="hybridMultilevel"/>
    <w:tmpl w:val="A54855E6"/>
    <w:lvl w:ilvl="0" w:tplc="51EA0D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FAB3FAA"/>
    <w:multiLevelType w:val="hybridMultilevel"/>
    <w:tmpl w:val="AAD6426E"/>
    <w:lvl w:ilvl="0" w:tplc="F1247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6561A0F"/>
    <w:multiLevelType w:val="multilevel"/>
    <w:tmpl w:val="E2D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7714A"/>
    <w:multiLevelType w:val="singleLevel"/>
    <w:tmpl w:val="A9F824A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25DD4625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C83F9C"/>
    <w:multiLevelType w:val="multilevel"/>
    <w:tmpl w:val="0DFE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6720A"/>
    <w:multiLevelType w:val="multilevel"/>
    <w:tmpl w:val="6ADC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D6CD2"/>
    <w:multiLevelType w:val="multilevel"/>
    <w:tmpl w:val="010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259EE"/>
    <w:multiLevelType w:val="hybridMultilevel"/>
    <w:tmpl w:val="9D80B222"/>
    <w:lvl w:ilvl="0" w:tplc="77E2868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B0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43042E79"/>
    <w:multiLevelType w:val="multilevel"/>
    <w:tmpl w:val="4BC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6126C"/>
    <w:multiLevelType w:val="multilevel"/>
    <w:tmpl w:val="FF7C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A7BA1"/>
    <w:multiLevelType w:val="multilevel"/>
    <w:tmpl w:val="38A6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B57CD"/>
    <w:multiLevelType w:val="multilevel"/>
    <w:tmpl w:val="347C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93D1D"/>
    <w:multiLevelType w:val="singleLevel"/>
    <w:tmpl w:val="A9F824A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6">
    <w:nsid w:val="55DD3A93"/>
    <w:multiLevelType w:val="multilevel"/>
    <w:tmpl w:val="A2EE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972AB"/>
    <w:multiLevelType w:val="hybridMultilevel"/>
    <w:tmpl w:val="A3101D7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DA5177"/>
    <w:multiLevelType w:val="multilevel"/>
    <w:tmpl w:val="22EE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6609D"/>
    <w:multiLevelType w:val="singleLevel"/>
    <w:tmpl w:val="A9F824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E01F3"/>
    <w:multiLevelType w:val="multilevel"/>
    <w:tmpl w:val="0EA4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D00907"/>
    <w:multiLevelType w:val="hybridMultilevel"/>
    <w:tmpl w:val="AAD6426E"/>
    <w:lvl w:ilvl="0" w:tplc="F1247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42D5C53"/>
    <w:multiLevelType w:val="singleLevel"/>
    <w:tmpl w:val="A9F824A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6CC93793"/>
    <w:multiLevelType w:val="multilevel"/>
    <w:tmpl w:val="500EB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66650"/>
    <w:multiLevelType w:val="hybridMultilevel"/>
    <w:tmpl w:val="F050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F4132"/>
    <w:multiLevelType w:val="singleLevel"/>
    <w:tmpl w:val="9DEABED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79D823C1"/>
    <w:multiLevelType w:val="multilevel"/>
    <w:tmpl w:val="CAC4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4496F"/>
    <w:multiLevelType w:val="multilevel"/>
    <w:tmpl w:val="CF96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778DE"/>
    <w:multiLevelType w:val="multilevel"/>
    <w:tmpl w:val="747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24"/>
  </w:num>
  <w:num w:numId="8">
    <w:abstractNumId w:val="26"/>
  </w:num>
  <w:num w:numId="9">
    <w:abstractNumId w:val="8"/>
  </w:num>
  <w:num w:numId="10">
    <w:abstractNumId w:val="38"/>
  </w:num>
  <w:num w:numId="11">
    <w:abstractNumId w:val="29"/>
  </w:num>
  <w:num w:numId="12">
    <w:abstractNumId w:val="9"/>
  </w:num>
  <w:num w:numId="13">
    <w:abstractNumId w:val="33"/>
  </w:num>
  <w:num w:numId="14">
    <w:abstractNumId w:val="13"/>
  </w:num>
  <w:num w:numId="15">
    <w:abstractNumId w:val="36"/>
  </w:num>
  <w:num w:numId="16">
    <w:abstractNumId w:val="25"/>
  </w:num>
  <w:num w:numId="17">
    <w:abstractNumId w:val="25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0"/>
  </w:num>
  <w:num w:numId="20">
    <w:abstractNumId w:val="19"/>
  </w:num>
  <w:num w:numId="21">
    <w:abstractNumId w:val="16"/>
  </w:num>
  <w:num w:numId="22">
    <w:abstractNumId w:val="34"/>
  </w:num>
  <w:num w:numId="23">
    <w:abstractNumId w:val="22"/>
  </w:num>
  <w:num w:numId="24">
    <w:abstractNumId w:val="37"/>
  </w:num>
  <w:num w:numId="25">
    <w:abstractNumId w:val="6"/>
  </w:num>
  <w:num w:numId="26">
    <w:abstractNumId w:val="12"/>
  </w:num>
  <w:num w:numId="27">
    <w:abstractNumId w:val="28"/>
  </w:num>
  <w:num w:numId="28">
    <w:abstractNumId w:val="23"/>
  </w:num>
  <w:num w:numId="29">
    <w:abstractNumId w:val="31"/>
  </w:num>
  <w:num w:numId="30">
    <w:abstractNumId w:val="18"/>
  </w:num>
  <w:num w:numId="31">
    <w:abstractNumId w:val="39"/>
  </w:num>
  <w:num w:numId="32">
    <w:abstractNumId w:val="17"/>
  </w:num>
  <w:num w:numId="33">
    <w:abstractNumId w:val="3"/>
  </w:num>
  <w:num w:numId="34">
    <w:abstractNumId w:val="21"/>
  </w:num>
  <w:num w:numId="35">
    <w:abstractNumId w:val="4"/>
  </w:num>
  <w:num w:numId="36">
    <w:abstractNumId w:val="15"/>
  </w:num>
  <w:num w:numId="37">
    <w:abstractNumId w:val="27"/>
  </w:num>
  <w:num w:numId="38">
    <w:abstractNumId w:val="30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5B"/>
    <w:rsid w:val="000241EE"/>
    <w:rsid w:val="000A07F5"/>
    <w:rsid w:val="000D0D5C"/>
    <w:rsid w:val="000D7A28"/>
    <w:rsid w:val="000F3D61"/>
    <w:rsid w:val="00101A5F"/>
    <w:rsid w:val="00122D38"/>
    <w:rsid w:val="00156F22"/>
    <w:rsid w:val="001B6619"/>
    <w:rsid w:val="001E2068"/>
    <w:rsid w:val="001F4F26"/>
    <w:rsid w:val="00205B21"/>
    <w:rsid w:val="00263B94"/>
    <w:rsid w:val="00291508"/>
    <w:rsid w:val="002B4854"/>
    <w:rsid w:val="0030679B"/>
    <w:rsid w:val="00313722"/>
    <w:rsid w:val="00344C51"/>
    <w:rsid w:val="00365795"/>
    <w:rsid w:val="003830B1"/>
    <w:rsid w:val="003877C6"/>
    <w:rsid w:val="003A4806"/>
    <w:rsid w:val="003B03BA"/>
    <w:rsid w:val="003D3970"/>
    <w:rsid w:val="00403B2E"/>
    <w:rsid w:val="00412092"/>
    <w:rsid w:val="004267E0"/>
    <w:rsid w:val="00430D8E"/>
    <w:rsid w:val="00444304"/>
    <w:rsid w:val="004952A5"/>
    <w:rsid w:val="004A27BF"/>
    <w:rsid w:val="004A2F7C"/>
    <w:rsid w:val="00501422"/>
    <w:rsid w:val="00541D4C"/>
    <w:rsid w:val="0054706C"/>
    <w:rsid w:val="00591124"/>
    <w:rsid w:val="005B134E"/>
    <w:rsid w:val="005B2E0B"/>
    <w:rsid w:val="005C3E38"/>
    <w:rsid w:val="00603691"/>
    <w:rsid w:val="00624554"/>
    <w:rsid w:val="00636C67"/>
    <w:rsid w:val="006643F5"/>
    <w:rsid w:val="006E6036"/>
    <w:rsid w:val="007178A2"/>
    <w:rsid w:val="00730DE4"/>
    <w:rsid w:val="00733D81"/>
    <w:rsid w:val="00782533"/>
    <w:rsid w:val="007A0D63"/>
    <w:rsid w:val="007F0D71"/>
    <w:rsid w:val="00834B2B"/>
    <w:rsid w:val="00840D5C"/>
    <w:rsid w:val="00845CDE"/>
    <w:rsid w:val="00866BF3"/>
    <w:rsid w:val="008E36D2"/>
    <w:rsid w:val="008E4D58"/>
    <w:rsid w:val="00957EB3"/>
    <w:rsid w:val="00986450"/>
    <w:rsid w:val="009A2AE5"/>
    <w:rsid w:val="009F2E7C"/>
    <w:rsid w:val="009F41FB"/>
    <w:rsid w:val="00A03310"/>
    <w:rsid w:val="00A03F77"/>
    <w:rsid w:val="00A25CAD"/>
    <w:rsid w:val="00A60C77"/>
    <w:rsid w:val="00AB505A"/>
    <w:rsid w:val="00AC0736"/>
    <w:rsid w:val="00AC0DE0"/>
    <w:rsid w:val="00AC4DD2"/>
    <w:rsid w:val="00B34085"/>
    <w:rsid w:val="00B7120F"/>
    <w:rsid w:val="00B84EDE"/>
    <w:rsid w:val="00C03354"/>
    <w:rsid w:val="00C3209F"/>
    <w:rsid w:val="00C34DFE"/>
    <w:rsid w:val="00CA6B35"/>
    <w:rsid w:val="00CA6F71"/>
    <w:rsid w:val="00CD6EC6"/>
    <w:rsid w:val="00CE625A"/>
    <w:rsid w:val="00CF58FA"/>
    <w:rsid w:val="00D07065"/>
    <w:rsid w:val="00D1708E"/>
    <w:rsid w:val="00D828A6"/>
    <w:rsid w:val="00DD0A61"/>
    <w:rsid w:val="00DE4672"/>
    <w:rsid w:val="00DE4901"/>
    <w:rsid w:val="00E22E3A"/>
    <w:rsid w:val="00E307CF"/>
    <w:rsid w:val="00E3424A"/>
    <w:rsid w:val="00E4663E"/>
    <w:rsid w:val="00E63FFA"/>
    <w:rsid w:val="00E66D42"/>
    <w:rsid w:val="00E83DAD"/>
    <w:rsid w:val="00E93964"/>
    <w:rsid w:val="00EC7EA1"/>
    <w:rsid w:val="00EF1E24"/>
    <w:rsid w:val="00EF27C1"/>
    <w:rsid w:val="00EF3E7A"/>
    <w:rsid w:val="00F6557D"/>
    <w:rsid w:val="00F7475B"/>
    <w:rsid w:val="00F85BB8"/>
    <w:rsid w:val="00FE42A9"/>
    <w:rsid w:val="00FE6217"/>
    <w:rsid w:val="00FF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7CF"/>
  </w:style>
  <w:style w:type="paragraph" w:styleId="2">
    <w:name w:val="heading 2"/>
    <w:basedOn w:val="Standard"/>
    <w:next w:val="Standard"/>
    <w:link w:val="20"/>
    <w:rsid w:val="007F0D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6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F0D71"/>
    <w:rPr>
      <w:rFonts w:ascii="Cambria" w:eastAsia="Andale Sans UI" w:hAnsi="Cambria" w:cs="Cambria"/>
      <w:b/>
      <w:bCs/>
      <w:color w:val="4F81BD"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7F0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F0D71"/>
    <w:pPr>
      <w:suppressLineNumbers/>
    </w:pPr>
  </w:style>
  <w:style w:type="paragraph" w:styleId="a4">
    <w:name w:val="footer"/>
    <w:basedOn w:val="Standard"/>
    <w:link w:val="a5"/>
    <w:rsid w:val="007F0D71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F0D7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0"/>
    <w:link w:val="a7"/>
    <w:uiPriority w:val="99"/>
    <w:semiHidden/>
    <w:unhideWhenUsed/>
    <w:rsid w:val="002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263B94"/>
  </w:style>
  <w:style w:type="paragraph" w:customStyle="1" w:styleId="a">
    <w:name w:val="Перечень"/>
    <w:basedOn w:val="a0"/>
    <w:next w:val="a0"/>
    <w:link w:val="a8"/>
    <w:qFormat/>
    <w:rsid w:val="00403B2E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403B2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03B2E"/>
  </w:style>
  <w:style w:type="paragraph" w:styleId="a9">
    <w:name w:val="No Spacing"/>
    <w:uiPriority w:val="1"/>
    <w:qFormat/>
    <w:rsid w:val="004A2F7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2">
    <w:name w:val="WW8Num1z2"/>
    <w:rsid w:val="007A0D63"/>
  </w:style>
  <w:style w:type="paragraph" w:customStyle="1" w:styleId="Textbody">
    <w:name w:val="Text body"/>
    <w:basedOn w:val="Standard"/>
    <w:rsid w:val="005B134E"/>
    <w:pPr>
      <w:widowControl/>
      <w:autoSpaceDN/>
    </w:pPr>
    <w:rPr>
      <w:rFonts w:eastAsia="Times New Roman" w:cs="Times New Roman"/>
      <w:kern w:val="1"/>
      <w:sz w:val="28"/>
      <w:szCs w:val="20"/>
      <w:lang w:val="ru-RU" w:eastAsia="ar-SA" w:bidi="ar-SA"/>
    </w:rPr>
  </w:style>
  <w:style w:type="paragraph" w:styleId="aa">
    <w:name w:val="List Paragraph"/>
    <w:basedOn w:val="Standard"/>
    <w:qFormat/>
    <w:rsid w:val="005B134E"/>
    <w:pPr>
      <w:widowControl/>
      <w:autoSpaceDN/>
      <w:ind w:left="720"/>
    </w:pPr>
    <w:rPr>
      <w:rFonts w:eastAsia="Times New Roman" w:cs="Times New Roman"/>
      <w:kern w:val="1"/>
      <w:lang w:val="ru-RU" w:eastAsia="ar-SA" w:bidi="ar-SA"/>
    </w:rPr>
  </w:style>
  <w:style w:type="paragraph" w:customStyle="1" w:styleId="western">
    <w:name w:val="western"/>
    <w:basedOn w:val="Standard"/>
    <w:rsid w:val="005B134E"/>
    <w:pPr>
      <w:widowControl/>
      <w:tabs>
        <w:tab w:val="left" w:pos="709"/>
      </w:tabs>
      <w:suppressAutoHyphens w:val="0"/>
      <w:autoSpaceDN/>
      <w:spacing w:before="100" w:after="115" w:line="276" w:lineRule="atLeast"/>
      <w:ind w:firstLine="706"/>
      <w:jc w:val="both"/>
    </w:pPr>
    <w:rPr>
      <w:rFonts w:ascii="Calibri" w:eastAsia="Times New Roman" w:hAnsi="Calibri" w:cs="Calibri"/>
      <w:color w:val="000000"/>
      <w:kern w:val="1"/>
      <w:sz w:val="22"/>
      <w:szCs w:val="22"/>
      <w:lang w:val="ru-RU" w:eastAsia="ar-SA" w:bidi="ar-SA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Standard"/>
    <w:uiPriority w:val="99"/>
    <w:qFormat/>
    <w:rsid w:val="005B134E"/>
    <w:pPr>
      <w:widowControl/>
      <w:spacing w:before="280" w:after="280"/>
    </w:pPr>
    <w:rPr>
      <w:rFonts w:eastAsia="Times New Roman" w:cs="Times New Roman"/>
      <w:lang w:val="ru-RU" w:eastAsia="ru-RU" w:bidi="ar-SA"/>
    </w:rPr>
  </w:style>
  <w:style w:type="character" w:styleId="ac">
    <w:name w:val="Emphasis"/>
    <w:basedOn w:val="a1"/>
    <w:uiPriority w:val="20"/>
    <w:qFormat/>
    <w:rsid w:val="005B134E"/>
    <w:rPr>
      <w:i/>
      <w:iCs/>
    </w:rPr>
  </w:style>
  <w:style w:type="table" w:styleId="ad">
    <w:name w:val="Table Grid"/>
    <w:basedOn w:val="a2"/>
    <w:rsid w:val="00EC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1"/>
    <w:rsid w:val="006643F5"/>
  </w:style>
  <w:style w:type="character" w:styleId="ae">
    <w:name w:val="Strong"/>
    <w:uiPriority w:val="22"/>
    <w:qFormat/>
    <w:rsid w:val="006643F5"/>
    <w:rPr>
      <w:b/>
      <w:bCs/>
    </w:rPr>
  </w:style>
  <w:style w:type="paragraph" w:customStyle="1" w:styleId="Default">
    <w:name w:val="Default"/>
    <w:rsid w:val="00C3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34DFE"/>
    <w:pPr>
      <w:widowControl/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="Calibri" w:hAnsi="Century Schoolbook" w:cs="Times New Roman"/>
      <w:b/>
      <w:bCs/>
      <w:spacing w:val="-10"/>
      <w:sz w:val="26"/>
      <w:szCs w:val="26"/>
      <w:lang w:val="ru-RU" w:eastAsia="en-US" w:bidi="ar-SA"/>
    </w:rPr>
  </w:style>
  <w:style w:type="character" w:customStyle="1" w:styleId="Internetlink">
    <w:name w:val="Internet link"/>
    <w:rsid w:val="00C34DFE"/>
    <w:rPr>
      <w:color w:val="0000FF"/>
      <w:u w:val="single"/>
    </w:rPr>
  </w:style>
  <w:style w:type="character" w:customStyle="1" w:styleId="20pt1">
    <w:name w:val="Заголовок №2 + Интервал 0 pt1"/>
    <w:rsid w:val="00C34DF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leftmargin">
    <w:name w:val="left_margin"/>
    <w:basedOn w:val="a0"/>
    <w:rsid w:val="0029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9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91508"/>
    <w:rPr>
      <w:rFonts w:ascii="Tahoma" w:hAnsi="Tahoma" w:cs="Tahoma"/>
      <w:sz w:val="16"/>
      <w:szCs w:val="16"/>
    </w:rPr>
  </w:style>
  <w:style w:type="paragraph" w:customStyle="1" w:styleId="af1">
    <w:name w:val="Основной"/>
    <w:basedOn w:val="a0"/>
    <w:link w:val="af2"/>
    <w:rsid w:val="008E4D5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2">
    <w:name w:val="Основной Знак"/>
    <w:link w:val="af1"/>
    <w:rsid w:val="008E4D58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0"/>
    <w:qFormat/>
    <w:rsid w:val="008E4D58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</dc:creator>
  <cp:keywords/>
  <dc:description/>
  <cp:lastModifiedBy>user</cp:lastModifiedBy>
  <cp:revision>49</cp:revision>
  <cp:lastPrinted>2023-07-16T06:07:00Z</cp:lastPrinted>
  <dcterms:created xsi:type="dcterms:W3CDTF">2022-05-24T08:33:00Z</dcterms:created>
  <dcterms:modified xsi:type="dcterms:W3CDTF">2023-10-08T13:30:00Z</dcterms:modified>
</cp:coreProperties>
</file>