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47" w:rsidRDefault="002F6447" w:rsidP="002F6447">
      <w:pPr>
        <w:jc w:val="center"/>
        <w:rPr>
          <w:rFonts w:ascii="Times New Roman" w:hAnsi="Times New Roman" w:cs="Times New Roman"/>
        </w:rPr>
      </w:pPr>
      <w:r>
        <w:rPr>
          <w:rFonts w:ascii="Times New Roman" w:hAnsi="Times New Roman" w:cs="Times New Roman"/>
        </w:rPr>
        <w:t>Аннотация к рабочей программе</w:t>
      </w:r>
    </w:p>
    <w:p w:rsidR="002F6447" w:rsidRDefault="002F6447" w:rsidP="002F6447">
      <w:pPr>
        <w:jc w:val="center"/>
        <w:rPr>
          <w:rFonts w:ascii="Times New Roman" w:hAnsi="Times New Roman" w:cs="Times New Roman"/>
        </w:rPr>
      </w:pPr>
      <w:r>
        <w:rPr>
          <w:rFonts w:ascii="Times New Roman" w:hAnsi="Times New Roman" w:cs="Times New Roman"/>
        </w:rPr>
        <w:t>ОБРАЗОВАНИЯ ОБУЧАЮЩИХСЯ</w:t>
      </w:r>
    </w:p>
    <w:p w:rsidR="002F6447" w:rsidRDefault="002F6447" w:rsidP="002F6447">
      <w:pPr>
        <w:jc w:val="center"/>
        <w:rPr>
          <w:rFonts w:ascii="Times New Roman" w:hAnsi="Times New Roman" w:cs="Times New Roman"/>
        </w:rPr>
      </w:pPr>
      <w:r>
        <w:rPr>
          <w:rFonts w:ascii="Times New Roman" w:hAnsi="Times New Roman" w:cs="Times New Roman"/>
        </w:rPr>
        <w:t>С УМСТВЕННОЙ ОТСТАЛОСТЬЮ</w:t>
      </w:r>
    </w:p>
    <w:p w:rsidR="002F6447" w:rsidRDefault="002F6447" w:rsidP="002F6447">
      <w:pPr>
        <w:jc w:val="center"/>
        <w:rPr>
          <w:rFonts w:ascii="Times New Roman" w:hAnsi="Times New Roman" w:cs="Times New Roman"/>
        </w:rPr>
      </w:pPr>
      <w:r>
        <w:rPr>
          <w:rFonts w:ascii="Times New Roman" w:hAnsi="Times New Roman" w:cs="Times New Roman"/>
        </w:rPr>
        <w:t>(ИНТЕЛЛЕКТУАЛЬНЫЕ НАРУШЕНИЯ)</w:t>
      </w:r>
    </w:p>
    <w:p w:rsidR="002F6447" w:rsidRDefault="002F6447" w:rsidP="002F6447">
      <w:pPr>
        <w:jc w:val="center"/>
        <w:rPr>
          <w:rFonts w:ascii="Times New Roman" w:hAnsi="Times New Roman" w:cs="Times New Roman"/>
        </w:rPr>
      </w:pPr>
      <w:r>
        <w:rPr>
          <w:rFonts w:ascii="Times New Roman" w:hAnsi="Times New Roman" w:cs="Times New Roman"/>
        </w:rPr>
        <w:t>С нарушением зрения (сл</w:t>
      </w:r>
      <w:r w:rsidR="00A65B4A">
        <w:rPr>
          <w:rFonts w:ascii="Times New Roman" w:hAnsi="Times New Roman" w:cs="Times New Roman"/>
        </w:rPr>
        <w:t>епые</w:t>
      </w:r>
      <w:r>
        <w:rPr>
          <w:rFonts w:ascii="Times New Roman" w:hAnsi="Times New Roman" w:cs="Times New Roman"/>
        </w:rPr>
        <w:t>)</w:t>
      </w:r>
    </w:p>
    <w:p w:rsidR="002F6447" w:rsidRDefault="00742D64" w:rsidP="002F6447">
      <w:pPr>
        <w:jc w:val="center"/>
        <w:rPr>
          <w:rFonts w:ascii="Times New Roman" w:hAnsi="Times New Roman" w:cs="Times New Roman"/>
        </w:rPr>
      </w:pPr>
      <w:r>
        <w:rPr>
          <w:rFonts w:ascii="Times New Roman" w:hAnsi="Times New Roman" w:cs="Times New Roman"/>
        </w:rPr>
        <w:t>Вариант 1 (Вариант 3.3</w:t>
      </w:r>
      <w:bookmarkStart w:id="0" w:name="_GoBack"/>
      <w:bookmarkEnd w:id="0"/>
      <w:r w:rsidR="002F6447">
        <w:rPr>
          <w:rFonts w:ascii="Times New Roman" w:hAnsi="Times New Roman" w:cs="Times New Roman"/>
        </w:rPr>
        <w:t>)</w:t>
      </w:r>
    </w:p>
    <w:p w:rsidR="002F6447" w:rsidRDefault="002F6447" w:rsidP="002F6447">
      <w:pPr>
        <w:jc w:val="center"/>
        <w:rPr>
          <w:rFonts w:ascii="Times New Roman" w:hAnsi="Times New Roman" w:cs="Times New Roman"/>
        </w:rPr>
      </w:pPr>
      <w:r>
        <w:rPr>
          <w:rFonts w:ascii="Times New Roman" w:hAnsi="Times New Roman" w:cs="Times New Roman"/>
        </w:rPr>
        <w:t>По учебному предмету: «Математика»</w:t>
      </w:r>
    </w:p>
    <w:p w:rsidR="002F6447" w:rsidRDefault="002F6447" w:rsidP="002F64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Рабочая программа составлена на основе:</w:t>
      </w:r>
    </w:p>
    <w:p w:rsidR="002F6447" w:rsidRDefault="002F6447" w:rsidP="002F6447">
      <w:pPr>
        <w:numPr>
          <w:ilvl w:val="0"/>
          <w:numId w:val="1"/>
        </w:numPr>
        <w:shd w:val="clear" w:color="auto" w:fill="FFFFFF"/>
        <w:spacing w:after="0" w:line="24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 Министерства Просвещения РФ от 31 мая 2021 года № 287 «Об утверждении федерального государственного стандарта основного общего образования».</w:t>
      </w:r>
    </w:p>
    <w:p w:rsidR="002F6447" w:rsidRDefault="002F6447" w:rsidP="002F6447">
      <w:pPr>
        <w:numPr>
          <w:ilvl w:val="0"/>
          <w:numId w:val="1"/>
        </w:numPr>
        <w:shd w:val="clear" w:color="auto" w:fill="FFFFFF"/>
        <w:spacing w:after="0" w:line="24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 Министерства Просвещения РФ от 24 ноября 2022 года № 1026</w:t>
      </w:r>
      <w:r>
        <w:rPr>
          <w:rFonts w:ascii="Times New Roman" w:eastAsia="Times New Roman" w:hAnsi="Times New Roman" w:cs="Times New Roman"/>
          <w:bCs/>
          <w:sz w:val="24"/>
          <w:szCs w:val="24"/>
          <w:lang w:eastAsia="ru-RU"/>
        </w:rPr>
        <w:br/>
        <w:t>«</w:t>
      </w:r>
      <w:r>
        <w:rPr>
          <w:rFonts w:ascii="Times New Roman" w:eastAsia="Times New Roman" w:hAnsi="Times New Roman" w:cs="Times New Roman"/>
          <w:bCs/>
          <w:color w:val="000000"/>
          <w:sz w:val="24"/>
          <w:szCs w:val="24"/>
          <w:lang w:eastAsia="ru-RU"/>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Fonts w:ascii="Times New Roman" w:eastAsia="Times New Roman" w:hAnsi="Times New Roman" w:cs="Times New Roman"/>
          <w:bCs/>
          <w:sz w:val="24"/>
          <w:szCs w:val="24"/>
          <w:lang w:eastAsia="ru-RU"/>
        </w:rPr>
        <w:t>.</w:t>
      </w:r>
    </w:p>
    <w:p w:rsidR="002F6447" w:rsidRDefault="002F6447" w:rsidP="002F6447">
      <w:pPr>
        <w:shd w:val="clear" w:color="auto" w:fill="FFFFFF"/>
        <w:spacing w:after="0" w:line="240" w:lineRule="auto"/>
        <w:ind w:left="720"/>
        <w:textAlignment w:val="baseline"/>
        <w:rPr>
          <w:rFonts w:ascii="Times New Roman" w:eastAsia="Times New Roman" w:hAnsi="Times New Roman" w:cs="Times New Roman"/>
          <w:bCs/>
          <w:sz w:val="24"/>
          <w:szCs w:val="24"/>
          <w:lang w:eastAsia="ru-RU"/>
        </w:rPr>
      </w:pPr>
    </w:p>
    <w:p w:rsidR="002F6447" w:rsidRDefault="002F6447" w:rsidP="002F64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Описание места учебного предмета в учебном плане</w:t>
      </w:r>
    </w:p>
    <w:p w:rsidR="002F6447" w:rsidRDefault="002F6447" w:rsidP="002F6447">
      <w:pPr>
        <w:shd w:val="clear" w:color="auto" w:fill="FFFFFF"/>
        <w:spacing w:after="0" w:line="240" w:lineRule="auto"/>
        <w:ind w:firstLine="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приказом</w:t>
      </w:r>
      <w:r>
        <w:rPr>
          <w:rFonts w:ascii="Times New Roman" w:eastAsia="Times New Roman" w:hAnsi="Times New Roman" w:cs="Times New Roman"/>
          <w:bCs/>
          <w:sz w:val="24"/>
          <w:szCs w:val="24"/>
          <w:lang w:eastAsia="ru-RU"/>
        </w:rPr>
        <w:t xml:space="preserve"> Министерства Просвещения РФ от 24 ноября 2022 года № 1026 «</w:t>
      </w:r>
      <w:r>
        <w:rPr>
          <w:rFonts w:ascii="Times New Roman" w:eastAsia="Times New Roman" w:hAnsi="Times New Roman" w:cs="Times New Roman"/>
          <w:bCs/>
          <w:color w:val="000000"/>
          <w:sz w:val="24"/>
          <w:szCs w:val="24"/>
          <w:lang w:eastAsia="ru-RU"/>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Fonts w:ascii="Times New Roman" w:eastAsia="Times New Roman" w:hAnsi="Times New Roman" w:cs="Times New Roman"/>
          <w:bCs/>
          <w:color w:val="444444"/>
          <w:sz w:val="24"/>
          <w:szCs w:val="24"/>
          <w:lang w:eastAsia="ru-RU"/>
        </w:rPr>
        <w:t xml:space="preserve">» </w:t>
      </w:r>
      <w:r>
        <w:rPr>
          <w:rFonts w:ascii="Times New Roman" w:eastAsia="Times New Roman" w:hAnsi="Times New Roman" w:cs="Times New Roman"/>
          <w:sz w:val="24"/>
          <w:szCs w:val="24"/>
          <w:lang w:eastAsia="ru-RU"/>
        </w:rPr>
        <w:t>на изучение учебного предмета «Математика» выделено:</w:t>
      </w:r>
    </w:p>
    <w:p w:rsidR="002F6447" w:rsidRDefault="002F6447" w:rsidP="002F6447">
      <w:pPr>
        <w:shd w:val="clear" w:color="auto" w:fill="FFFFFF"/>
        <w:spacing w:after="0" w:line="240" w:lineRule="auto"/>
        <w:ind w:firstLine="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класс – 136 ч (по 4 часа в неделю),</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класс - 136 ч (по 4 часа в неделю), </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класс – 102 ч (по 3 часа в неделю),</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класс - 102 ч (по 3 часа в неделю), </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класс - 102 ч (по 3 часа в неделю).</w:t>
      </w:r>
    </w:p>
    <w:p w:rsidR="002F6447" w:rsidRDefault="002F6447" w:rsidP="002F644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Всего 578 ч.</w:t>
      </w:r>
    </w:p>
    <w:p w:rsidR="002F6447" w:rsidRDefault="002F6447" w:rsidP="002F6447">
      <w:pPr>
        <w:spacing w:after="0" w:line="240" w:lineRule="auto"/>
        <w:rPr>
          <w:rFonts w:ascii="Times New Roman" w:hAnsi="Times New Roman" w:cs="Times New Roman"/>
          <w:b/>
          <w:u w:val="single"/>
        </w:rPr>
      </w:pPr>
      <w:r>
        <w:rPr>
          <w:rFonts w:ascii="Times New Roman" w:hAnsi="Times New Roman" w:cs="Times New Roman"/>
          <w:b/>
          <w:u w:val="single"/>
          <w:lang w:val="en-US"/>
        </w:rPr>
        <w:t>III</w:t>
      </w:r>
      <w:r>
        <w:rPr>
          <w:rFonts w:ascii="Times New Roman" w:hAnsi="Times New Roman" w:cs="Times New Roman"/>
          <w:b/>
          <w:u w:val="single"/>
        </w:rPr>
        <w:t>. Содержание учебного предмета</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Нумерация. </w:t>
      </w:r>
      <w:r>
        <w:rPr>
          <w:rFonts w:ascii="Times New Roman" w:hAnsi="Times New Roman" w:cs="Times New Roman"/>
        </w:rPr>
        <w:t xml:space="preserve"> Чтение и запись чисел от 0 до 1 000 000. Классы и разряды. Представление многозначных чисел в виде суммы разрядных слагаемых.</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Сравнение и упорядочение многозначных чисел.</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Единицы измерения и их соотношения. </w:t>
      </w:r>
      <w:r>
        <w:rPr>
          <w:rFonts w:ascii="Times New Roman" w:hAnsi="Times New Roman" w:cs="Times New Roman"/>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Pr>
          <w:rFonts w:ascii="Times New Roman" w:hAnsi="Times New Roman" w:cs="Times New Roman"/>
        </w:rPr>
        <w:t>дм</w:t>
      </w:r>
      <w:proofErr w:type="spellEnd"/>
      <w:r>
        <w:rPr>
          <w:rFonts w:ascii="Times New Roman" w:hAnsi="Times New Roman" w:cs="Times New Roman"/>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rPr>
        <w:t>сут</w:t>
      </w:r>
      <w:proofErr w:type="spellEnd"/>
      <w:r>
        <w:rPr>
          <w:rFonts w:ascii="Times New Roman" w:hAnsi="Times New Roman" w:cs="Times New Roman"/>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rPr>
        <w:t>дм</w:t>
      </w:r>
      <w:proofErr w:type="spellEnd"/>
      <w:r>
        <w:rPr>
          <w:rFonts w:ascii="Times New Roman" w:hAnsi="Times New Roman" w:cs="Times New Roman"/>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Pr>
          <w:rFonts w:ascii="Times New Roman" w:hAnsi="Times New Roman" w:cs="Times New Roman"/>
        </w:rPr>
        <w:t>дм</w:t>
      </w:r>
      <w:proofErr w:type="spellEnd"/>
      <w:r>
        <w:rPr>
          <w:rFonts w:ascii="Times New Roman" w:hAnsi="Times New Roman" w:cs="Times New Roman"/>
        </w:rPr>
        <w:t>), кубический метр (1 куб. м), кубический километр (1 куб. км).</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Соотношения между единицами измерения однородных величин. Сравнение и упорядочение однородных величин.</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Преобразования чисел, полученных при измерении стоимости, длины, массы.</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Запись чисел, полученных при измерении длины, стоимости, массы, в виде</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десятичной дроби и обратное преобразование.</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Арифметические действия.</w:t>
      </w:r>
      <w:r>
        <w:rPr>
          <w:rFonts w:ascii="Times New Roman" w:hAnsi="Times New Roman" w:cs="Times New Roman"/>
        </w:rPr>
        <w:t xml:space="preserve"> Сложение, вычитание, умножение и деление. Названия компонентов арифметических действий, знаки действий.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lastRenderedPageBreak/>
        <w:t xml:space="preserve">Алгоритмы письменного сложения, вычитания, умножения и деления многозначных чисел.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Нахождение неизвестного компонента сложения и вычитания.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Способы проверки правильности вычислений (алгоритм, обратное действие, оценка достоверности результата).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Сложение и вычитание чисел, полученных при измерении одной, двумя мерами, без преобразования и с преобразованием в пределах 100 000.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Умножение и деление целых чисел, полученных при счете и при измерении, на однозначное, двузначное число.</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Порядок действий. Нахождение значения числового выражения, состоящего из 3-4 арифметических действий.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Дроби. </w:t>
      </w:r>
      <w:r>
        <w:rPr>
          <w:rFonts w:ascii="Times New Roman" w:hAnsi="Times New Roman" w:cs="Times New Roman"/>
        </w:rPr>
        <w:t>Доля величины (половина, треть, четверть, десятая, сотая, тысячная). Получение долей. Сравнение долей.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Смешанное число. Получение, чтение, запись, сравнение смешанных чисел.</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Сравнение дробей с разными числителями и знаменателями.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Сложение и вычитание обыкновенных дробей с одинаковыми знаменателями.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Нахождение одной или нескольких частей числа.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Десятичная дробь. Чтение, запись десятичных дробей.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Выражение десятичных дробей в более крупных (мелких), одинаковых долях.</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Сравнение десятичных дробей.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Сложение и вычитание десятичных дробей (все случаи).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Нахождение десятичной дроби от числа.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 xml:space="preserve">Понятие процента. Нахождение одного процента от числа. Нахождение нескольких процентов от числа. </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 xml:space="preserve">Арифметические задачи. </w:t>
      </w:r>
      <w:r>
        <w:rPr>
          <w:rFonts w:ascii="Times New Roman" w:hAnsi="Times New Roman" w:cs="Times New Roman"/>
        </w:rPr>
        <w:t>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 xml:space="preserve">Планирование хода решения задачи. </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Арифметические задачи, связанные с программой профильного труда.</w:t>
      </w:r>
    </w:p>
    <w:p w:rsidR="002F6447" w:rsidRDefault="002F6447" w:rsidP="002F6447">
      <w:pPr>
        <w:spacing w:after="0" w:line="240" w:lineRule="auto"/>
        <w:rPr>
          <w:rFonts w:ascii="Times New Roman" w:hAnsi="Times New Roman" w:cs="Times New Roman"/>
        </w:rPr>
      </w:pPr>
      <w:r>
        <w:rPr>
          <w:rFonts w:ascii="Times New Roman" w:hAnsi="Times New Roman" w:cs="Times New Roman"/>
          <w:b/>
        </w:rPr>
        <w:t>Геометрический материал.</w:t>
      </w:r>
      <w:r>
        <w:rPr>
          <w:rFonts w:ascii="Times New Roman" w:hAnsi="Times New Roman" w:cs="Times New Roman"/>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Углы, виды углов, смежные углы. Градус как мера угла. Сумма смежных углов. Сумма углов треугольника.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Периметр. Вычисление периметра треугольника, прямоугольника, квадрата.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Площадь геометрической фигуры. Обозначение: S. Вычисление площади прямоугольника (квадрата).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F6447" w:rsidRDefault="002F6447" w:rsidP="002F6447">
      <w:pPr>
        <w:spacing w:after="0" w:line="240" w:lineRule="auto"/>
        <w:rPr>
          <w:rFonts w:ascii="Times New Roman" w:hAnsi="Times New Roman" w:cs="Times New Roman"/>
        </w:rPr>
      </w:pPr>
      <w:r>
        <w:rPr>
          <w:rFonts w:ascii="Times New Roman" w:hAnsi="Times New Roman" w:cs="Times New Roman"/>
        </w:rPr>
        <w:t>Объем геометрического тела. Обозначение: V. Измерение и вычисление объема прямоугольного параллелепипеда (в том числе куба).</w:t>
      </w:r>
    </w:p>
    <w:p w:rsidR="002F6447" w:rsidRDefault="002F6447" w:rsidP="002F6447">
      <w:pPr>
        <w:spacing w:after="0" w:line="240" w:lineRule="auto"/>
        <w:rPr>
          <w:rFonts w:ascii="Times New Roman" w:hAnsi="Times New Roman" w:cs="Times New Roman"/>
          <w:b/>
        </w:rPr>
      </w:pPr>
      <w:r>
        <w:rPr>
          <w:rFonts w:ascii="Times New Roman" w:hAnsi="Times New Roman" w:cs="Times New Roman"/>
        </w:rPr>
        <w:t>Геометрические формы в окружающем мире.</w:t>
      </w:r>
    </w:p>
    <w:p w:rsidR="002F6447" w:rsidRDefault="002F6447" w:rsidP="002F6447">
      <w:pPr>
        <w:spacing w:after="0" w:line="240" w:lineRule="auto"/>
        <w:rPr>
          <w:rFonts w:ascii="Times New Roman" w:hAnsi="Times New Roman" w:cs="Times New Roman"/>
          <w:b/>
          <w:bCs/>
        </w:rPr>
      </w:pPr>
    </w:p>
    <w:tbl>
      <w:tblPr>
        <w:tblStyle w:val="a3"/>
        <w:tblW w:w="0" w:type="auto"/>
        <w:tblInd w:w="0" w:type="dxa"/>
        <w:tblLook w:val="04A0" w:firstRow="1" w:lastRow="0" w:firstColumn="1" w:lastColumn="0" w:noHBand="0" w:noVBand="1"/>
      </w:tblPr>
      <w:tblGrid>
        <w:gridCol w:w="550"/>
        <w:gridCol w:w="1928"/>
        <w:gridCol w:w="1167"/>
        <w:gridCol w:w="1167"/>
        <w:gridCol w:w="1167"/>
        <w:gridCol w:w="1167"/>
        <w:gridCol w:w="1167"/>
        <w:gridCol w:w="1032"/>
      </w:tblGrid>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 п/п</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Название раздела содержания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7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8 класс</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9 класс</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всего</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eastAsia="Arial Unicode MS" w:hAnsi="Times New Roman" w:cs="Times New Roman"/>
                <w:color w:val="00000A"/>
                <w:kern w:val="2"/>
                <w:lang w:eastAsia="ar-SA"/>
              </w:rPr>
              <w:t>Нумерация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11</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18</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7</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12</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52</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Единицы измерения и их соотношения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8</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8</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30</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Арифметические действия</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60</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30</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22</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168</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4</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Дроби</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24</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92</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Арифметические задачи</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17</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15</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66</w:t>
            </w:r>
          </w:p>
        </w:tc>
      </w:tr>
      <w:tr w:rsidR="002F6447" w:rsidTr="002F6447">
        <w:tc>
          <w:tcPr>
            <w:tcW w:w="550"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6</w:t>
            </w: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Геометрический материал</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34</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170</w:t>
            </w:r>
          </w:p>
        </w:tc>
      </w:tr>
      <w:tr w:rsidR="002F6447" w:rsidTr="002F6447">
        <w:tc>
          <w:tcPr>
            <w:tcW w:w="550" w:type="dxa"/>
            <w:tcBorders>
              <w:top w:val="single" w:sz="4" w:space="0" w:color="auto"/>
              <w:left w:val="single" w:sz="4" w:space="0" w:color="auto"/>
              <w:bottom w:val="single" w:sz="4" w:space="0" w:color="auto"/>
              <w:right w:val="single" w:sz="4" w:space="0" w:color="auto"/>
            </w:tcBorders>
          </w:tcPr>
          <w:p w:rsidR="002F6447" w:rsidRDefault="002F6447">
            <w:pPr>
              <w:spacing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ИТОГО</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136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136</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102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102</w:t>
            </w:r>
          </w:p>
        </w:tc>
        <w:tc>
          <w:tcPr>
            <w:tcW w:w="1167"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102</w:t>
            </w:r>
          </w:p>
        </w:tc>
        <w:tc>
          <w:tcPr>
            <w:tcW w:w="1032" w:type="dxa"/>
            <w:tcBorders>
              <w:top w:val="single" w:sz="4" w:space="0" w:color="auto"/>
              <w:left w:val="single" w:sz="4" w:space="0" w:color="auto"/>
              <w:bottom w:val="single" w:sz="4" w:space="0" w:color="auto"/>
              <w:right w:val="single" w:sz="4" w:space="0" w:color="auto"/>
            </w:tcBorders>
            <w:hideMark/>
          </w:tcPr>
          <w:p w:rsidR="002F6447" w:rsidRDefault="002F6447">
            <w:pPr>
              <w:spacing w:line="240" w:lineRule="auto"/>
              <w:rPr>
                <w:rFonts w:ascii="Times New Roman" w:hAnsi="Times New Roman" w:cs="Times New Roman"/>
              </w:rPr>
            </w:pPr>
            <w:r>
              <w:rPr>
                <w:rFonts w:ascii="Times New Roman" w:hAnsi="Times New Roman" w:cs="Times New Roman"/>
              </w:rPr>
              <w:t>578</w:t>
            </w:r>
          </w:p>
        </w:tc>
      </w:tr>
    </w:tbl>
    <w:p w:rsidR="002F6447" w:rsidRDefault="002F6447" w:rsidP="002F6447">
      <w:pP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Срок реализации: 5 лет</w:t>
      </w:r>
    </w:p>
    <w:p w:rsidR="008D02F5" w:rsidRDefault="008D02F5"/>
    <w:sectPr w:rsidR="008D0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6D8"/>
    <w:multiLevelType w:val="hybridMultilevel"/>
    <w:tmpl w:val="98F6B0B2"/>
    <w:lvl w:ilvl="0" w:tplc="173CA04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AA"/>
    <w:rsid w:val="002F6447"/>
    <w:rsid w:val="00742D64"/>
    <w:rsid w:val="008D02F5"/>
    <w:rsid w:val="009306AA"/>
    <w:rsid w:val="00A6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2DF8"/>
  <w15:chartTrackingRefBased/>
  <w15:docId w15:val="{9AF63EC8-24AD-4DE7-A3F8-9C865FC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44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4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4</cp:revision>
  <dcterms:created xsi:type="dcterms:W3CDTF">2023-09-21T12:43:00Z</dcterms:created>
  <dcterms:modified xsi:type="dcterms:W3CDTF">2023-09-21T12:46:00Z</dcterms:modified>
</cp:coreProperties>
</file>