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9" w:rsidRPr="00A11CB5" w:rsidRDefault="009C3FC9" w:rsidP="009C3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11CB5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9C3FC9" w:rsidRPr="00A11CB5" w:rsidRDefault="009C3FC9" w:rsidP="009C3FC9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/>
          <w:b/>
          <w:sz w:val="28"/>
          <w:szCs w:val="28"/>
        </w:rPr>
      </w:pPr>
      <w:r w:rsidRPr="00A11CB5">
        <w:rPr>
          <w:rStyle w:val="20pt1"/>
          <w:rFonts w:ascii="Times New Roman" w:hAnsi="Times New Roman"/>
          <w:b/>
          <w:sz w:val="28"/>
          <w:szCs w:val="28"/>
        </w:rPr>
        <w:t xml:space="preserve">основного общего образования </w:t>
      </w:r>
    </w:p>
    <w:p w:rsidR="009C3FC9" w:rsidRPr="00A11CB5" w:rsidRDefault="009C3FC9" w:rsidP="009C3FC9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/>
          <w:b/>
          <w:sz w:val="28"/>
          <w:szCs w:val="28"/>
        </w:rPr>
      </w:pPr>
      <w:r w:rsidRPr="00A11CB5">
        <w:rPr>
          <w:rStyle w:val="20pt1"/>
          <w:rFonts w:ascii="Times New Roman" w:hAnsi="Times New Roman"/>
          <w:b/>
          <w:sz w:val="28"/>
          <w:szCs w:val="28"/>
        </w:rPr>
        <w:t>по</w:t>
      </w:r>
      <w:r w:rsidR="00A11CB5" w:rsidRPr="00A11CB5">
        <w:rPr>
          <w:rStyle w:val="20pt1"/>
          <w:rFonts w:ascii="Times New Roman" w:hAnsi="Times New Roman"/>
          <w:b/>
          <w:sz w:val="28"/>
          <w:szCs w:val="28"/>
        </w:rPr>
        <w:t xml:space="preserve"> коррекционному курсу </w:t>
      </w:r>
      <w:proofErr w:type="gramStart"/>
      <w:r w:rsidR="00A11CB5" w:rsidRPr="00A11CB5">
        <w:rPr>
          <w:rStyle w:val="20pt1"/>
          <w:rFonts w:ascii="Times New Roman" w:hAnsi="Times New Roman"/>
          <w:b/>
          <w:sz w:val="28"/>
          <w:szCs w:val="28"/>
        </w:rPr>
        <w:t>«</w:t>
      </w:r>
      <w:r w:rsidRPr="00A11CB5">
        <w:rPr>
          <w:rStyle w:val="20pt1"/>
          <w:rFonts w:ascii="Times New Roman" w:hAnsi="Times New Roman"/>
          <w:b/>
          <w:sz w:val="28"/>
          <w:szCs w:val="28"/>
        </w:rPr>
        <w:t xml:space="preserve"> </w:t>
      </w:r>
      <w:r w:rsidR="00A11CB5" w:rsidRPr="00A11CB5">
        <w:rPr>
          <w:rStyle w:val="20pt1"/>
          <w:rFonts w:ascii="Times New Roman" w:hAnsi="Times New Roman"/>
          <w:b/>
          <w:sz w:val="28"/>
          <w:szCs w:val="28"/>
        </w:rPr>
        <w:t>Р</w:t>
      </w:r>
      <w:r w:rsidRPr="00A11CB5">
        <w:rPr>
          <w:rStyle w:val="20pt1"/>
          <w:rFonts w:ascii="Times New Roman" w:hAnsi="Times New Roman"/>
          <w:b/>
          <w:sz w:val="28"/>
          <w:szCs w:val="28"/>
        </w:rPr>
        <w:t>итмик</w:t>
      </w:r>
      <w:r w:rsidR="00A11CB5" w:rsidRPr="00A11CB5">
        <w:rPr>
          <w:rStyle w:val="20pt1"/>
          <w:rFonts w:ascii="Times New Roman" w:hAnsi="Times New Roman"/>
          <w:b/>
          <w:sz w:val="28"/>
          <w:szCs w:val="28"/>
        </w:rPr>
        <w:t>а</w:t>
      </w:r>
      <w:proofErr w:type="gramEnd"/>
      <w:r w:rsidR="00A11CB5" w:rsidRPr="00A11CB5">
        <w:rPr>
          <w:rStyle w:val="20pt1"/>
          <w:rFonts w:ascii="Times New Roman" w:hAnsi="Times New Roman"/>
          <w:b/>
          <w:sz w:val="28"/>
          <w:szCs w:val="28"/>
        </w:rPr>
        <w:t>»</w:t>
      </w:r>
    </w:p>
    <w:p w:rsidR="009C3FC9" w:rsidRPr="00A11CB5" w:rsidRDefault="009C3FC9" w:rsidP="009C3FC9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/>
          <w:b/>
          <w:sz w:val="28"/>
          <w:szCs w:val="28"/>
        </w:rPr>
      </w:pPr>
      <w:r w:rsidRPr="00A11CB5">
        <w:rPr>
          <w:rStyle w:val="20pt1"/>
          <w:rFonts w:ascii="Times New Roman" w:hAnsi="Times New Roman"/>
          <w:b/>
          <w:sz w:val="28"/>
          <w:szCs w:val="28"/>
        </w:rPr>
        <w:t>Вариант 4.2.</w:t>
      </w:r>
    </w:p>
    <w:bookmarkEnd w:id="0"/>
    <w:p w:rsidR="009C3FC9" w:rsidRPr="009C4CA6" w:rsidRDefault="009C3FC9" w:rsidP="009C3FC9">
      <w:pPr>
        <w:pStyle w:val="a3"/>
        <w:numPr>
          <w:ilvl w:val="0"/>
          <w:numId w:val="1"/>
        </w:numPr>
        <w:suppressAutoHyphens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024D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9C3FC9" w:rsidRDefault="009C3FC9" w:rsidP="009C3FC9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</w:rPr>
      </w:pPr>
      <w:r>
        <w:rPr>
          <w:bCs/>
        </w:rPr>
        <w:t xml:space="preserve">Приказ </w:t>
      </w:r>
      <w:r w:rsidRPr="00FF58EE">
        <w:rPr>
          <w:bCs/>
        </w:rPr>
        <w:t>Министерства Просвещения РФ</w:t>
      </w:r>
      <w:r>
        <w:rPr>
          <w:bCs/>
        </w:rPr>
        <w:t xml:space="preserve"> от 31 мая 2021 года №287 «Об утверждении федерального государственного стандарта основного общего образования»</w:t>
      </w:r>
    </w:p>
    <w:p w:rsidR="009C3FC9" w:rsidRDefault="009C3FC9" w:rsidP="009C3FC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9C3FC9" w:rsidRPr="009C4CA6" w:rsidRDefault="009C3FC9" w:rsidP="009C3FC9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color w:val="444444"/>
        </w:rPr>
      </w:pPr>
      <w:r w:rsidRPr="00FF58EE">
        <w:rPr>
          <w:bCs/>
        </w:rPr>
        <w:t>Приказ Министерства Просвещ</w:t>
      </w:r>
      <w:r>
        <w:rPr>
          <w:bCs/>
        </w:rPr>
        <w:t>ения РФ от 24 ноября 2022 года №</w:t>
      </w:r>
      <w:r w:rsidRPr="00FF58EE">
        <w:rPr>
          <w:bCs/>
        </w:rPr>
        <w:t>1025</w:t>
      </w:r>
      <w:r w:rsidRPr="00FF58EE">
        <w:rPr>
          <w:bCs/>
        </w:rPr>
        <w:br/>
        <w:t>«</w:t>
      </w:r>
      <w: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9C3FC9" w:rsidRDefault="009C3FC9" w:rsidP="009C3FC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444444"/>
        </w:rPr>
      </w:pPr>
    </w:p>
    <w:p w:rsidR="009C3FC9" w:rsidRDefault="009C3FC9" w:rsidP="009C3FC9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</w:rPr>
      </w:pPr>
      <w:r w:rsidRPr="0045024D">
        <w:rPr>
          <w:bCs/>
        </w:rPr>
        <w:t xml:space="preserve">Примерная адаптированная основная образовательная программа основного общего образования </w:t>
      </w:r>
      <w:r>
        <w:rPr>
          <w:bCs/>
        </w:rPr>
        <w:t>слабовидящих</w:t>
      </w:r>
      <w:r w:rsidRPr="0045024D">
        <w:rPr>
          <w:bCs/>
        </w:rPr>
        <w:t xml:space="preserve"> обучающихся. Одобрена решением федерального учебно-методического объединения по общему образованию (протокол от 18 марта 2022 № 1/22). </w:t>
      </w:r>
    </w:p>
    <w:p w:rsidR="009C3FC9" w:rsidRDefault="009C3FC9" w:rsidP="009C3FC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9C3FC9" w:rsidRPr="009C4CA6" w:rsidRDefault="009C3FC9" w:rsidP="009C3FC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C4CA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9C3FC9" w:rsidRDefault="009C3FC9" w:rsidP="009C3FC9">
      <w:pPr>
        <w:pStyle w:val="headertext"/>
        <w:shd w:val="clear" w:color="auto" w:fill="FFFFFF"/>
        <w:spacing w:before="0" w:beforeAutospacing="0" w:after="240" w:afterAutospacing="0"/>
        <w:textAlignment w:val="baseline"/>
      </w:pPr>
      <w:r w:rsidRPr="00890B2F">
        <w:t xml:space="preserve">В соответствии с приказом </w:t>
      </w:r>
      <w:r w:rsidRPr="00FF58EE">
        <w:rPr>
          <w:bCs/>
        </w:rPr>
        <w:t>Приказ Министерства Просвещ</w:t>
      </w:r>
      <w:r>
        <w:rPr>
          <w:bCs/>
        </w:rPr>
        <w:t>ения РФ от 24 ноября 2022 года №</w:t>
      </w:r>
      <w:r w:rsidRPr="00FF58EE">
        <w:rPr>
          <w:bCs/>
        </w:rPr>
        <w:t xml:space="preserve"> 1025</w:t>
      </w:r>
      <w:r>
        <w:rPr>
          <w:bCs/>
        </w:rPr>
        <w:t xml:space="preserve"> </w:t>
      </w:r>
      <w:r w:rsidRPr="00FF58EE">
        <w:rPr>
          <w:bCs/>
        </w:rPr>
        <w:t>«</w:t>
      </w:r>
      <w: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FF58EE">
        <w:rPr>
          <w:bCs/>
          <w:color w:val="444444"/>
        </w:rPr>
        <w:t xml:space="preserve">» </w:t>
      </w:r>
      <w:r w:rsidRPr="00890B2F">
        <w:t xml:space="preserve">на изучение </w:t>
      </w:r>
      <w:r>
        <w:t>коррекционного курса «Ритмика»</w:t>
      </w:r>
      <w:r w:rsidRPr="00890B2F">
        <w:t xml:space="preserve"> выделено: 5</w:t>
      </w:r>
      <w:r w:rsidRPr="00FF58EE">
        <w:t>-7</w:t>
      </w:r>
      <w:r w:rsidRPr="00890B2F">
        <w:t xml:space="preserve"> класс – </w:t>
      </w:r>
      <w:r>
        <w:t>по 34ч (1 ч в неделю).</w:t>
      </w:r>
    </w:p>
    <w:p w:rsidR="009C3FC9" w:rsidRPr="009C4CA6" w:rsidRDefault="009C3FC9" w:rsidP="009C3FC9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textAlignment w:val="baseline"/>
      </w:pPr>
      <w:r w:rsidRPr="0045024D">
        <w:rPr>
          <w:b/>
          <w:bCs/>
          <w:shd w:val="clear" w:color="auto" w:fill="FFFFFF"/>
        </w:rPr>
        <w:t>Содержание</w:t>
      </w:r>
      <w:r>
        <w:rPr>
          <w:b/>
          <w:bCs/>
          <w:shd w:val="clear" w:color="auto" w:fill="FFFFFF"/>
        </w:rPr>
        <w:t xml:space="preserve"> коррекционного курса «Ритмика»</w:t>
      </w:r>
    </w:p>
    <w:p w:rsidR="009C3FC9" w:rsidRPr="009C4CA6" w:rsidRDefault="009C3FC9" w:rsidP="009C3FC9">
      <w:pPr>
        <w:jc w:val="center"/>
        <w:rPr>
          <w:rFonts w:ascii="Times New Roman" w:hAnsi="Times New Roman"/>
          <w:b/>
          <w:sz w:val="24"/>
        </w:rPr>
      </w:pPr>
      <w:r w:rsidRPr="009C4CA6">
        <w:rPr>
          <w:rFonts w:ascii="Times New Roman" w:hAnsi="Times New Roman"/>
          <w:b/>
          <w:sz w:val="24"/>
        </w:rPr>
        <w:t>5 класс (34ч)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упражнения на ориентировку в пространстве – 10ч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ритмико-гимнастические упражнения (о</w:t>
      </w:r>
      <w:r w:rsidRPr="00000523">
        <w:rPr>
          <w:iCs/>
        </w:rPr>
        <w:t>бщеразвивающие упражнения, упражнения с детскими музыкальными инструментами</w:t>
      </w:r>
      <w:r w:rsidRPr="00000523">
        <w:t>) – 10ч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игры под музыку-6ч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  <w:rPr>
          <w:b/>
        </w:rPr>
      </w:pPr>
      <w:r w:rsidRPr="00000523">
        <w:t>танцевальные упражнения -8ч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center"/>
        <w:rPr>
          <w:b/>
        </w:rPr>
      </w:pPr>
      <w:r w:rsidRPr="00000523">
        <w:rPr>
          <w:b/>
        </w:rPr>
        <w:t>6 класс (34ч)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упражнения на ориентировку в пространстве – 8ч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ритмико-гимнастические упражнения (о</w:t>
      </w:r>
      <w:r w:rsidRPr="00000523">
        <w:rPr>
          <w:iCs/>
        </w:rPr>
        <w:t>бщеразвивающие упражнения, упражнения с детскими музыкальными инструментами</w:t>
      </w:r>
      <w:r w:rsidRPr="00000523">
        <w:t>) – 10ч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игры под музыку-6ч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  <w:rPr>
          <w:b/>
        </w:rPr>
      </w:pPr>
      <w:r w:rsidRPr="00000523">
        <w:t>танцевальные упражнения -10ч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center"/>
        <w:rPr>
          <w:b/>
        </w:rPr>
      </w:pPr>
      <w:r w:rsidRPr="00000523">
        <w:rPr>
          <w:b/>
        </w:rPr>
        <w:t>7 класс (34ч)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упражнения на ориентировку в пространстве – 6ч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ритмико-гимнастические упражнения (о</w:t>
      </w:r>
      <w:r w:rsidRPr="00000523">
        <w:rPr>
          <w:iCs/>
        </w:rPr>
        <w:t>бщеразвивающие упражнения, упражнения с детскими музыкальными инструментами</w:t>
      </w:r>
      <w:r w:rsidRPr="00000523">
        <w:t>) – 10ч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</w:pPr>
      <w:r w:rsidRPr="00000523">
        <w:t>игры под музыку-6ч</w:t>
      </w:r>
    </w:p>
    <w:p w:rsidR="009C3FC9" w:rsidRPr="00000523" w:rsidRDefault="009C3FC9" w:rsidP="009C3FC9">
      <w:pPr>
        <w:pStyle w:val="a5"/>
        <w:autoSpaceDE w:val="0"/>
        <w:spacing w:before="0" w:beforeAutospacing="0" w:after="0" w:afterAutospacing="0"/>
        <w:jc w:val="both"/>
        <w:rPr>
          <w:b/>
        </w:rPr>
      </w:pPr>
      <w:r w:rsidRPr="00000523">
        <w:t>танцевальные упражнения -12ч</w:t>
      </w:r>
    </w:p>
    <w:p w:rsidR="0009476B" w:rsidRDefault="0009476B" w:rsidP="009C3FC9">
      <w:pPr>
        <w:rPr>
          <w:b/>
          <w:sz w:val="24"/>
        </w:rPr>
      </w:pPr>
    </w:p>
    <w:p w:rsidR="009C3FC9" w:rsidRPr="003C3B4B" w:rsidRDefault="009C3FC9" w:rsidP="009C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3 года</w:t>
      </w:r>
    </w:p>
    <w:p w:rsidR="009C3FC9" w:rsidRPr="009C3FC9" w:rsidRDefault="009C3FC9" w:rsidP="009C3FC9">
      <w:pPr>
        <w:rPr>
          <w:b/>
          <w:sz w:val="24"/>
        </w:rPr>
      </w:pPr>
    </w:p>
    <w:sectPr w:rsidR="009C3FC9" w:rsidRPr="009C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72A6"/>
    <w:multiLevelType w:val="hybridMultilevel"/>
    <w:tmpl w:val="2E2CA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A3197"/>
    <w:multiLevelType w:val="hybridMultilevel"/>
    <w:tmpl w:val="364098AA"/>
    <w:lvl w:ilvl="0" w:tplc="5CF6A2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C9"/>
    <w:rsid w:val="0009476B"/>
    <w:rsid w:val="009C3FC9"/>
    <w:rsid w:val="00A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ADFA-DAD3-48EB-A1F0-BCEB5EB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9C3FC9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C3FC9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9C3FC9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headertext">
    <w:name w:val="headertext"/>
    <w:basedOn w:val="a"/>
    <w:rsid w:val="009C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C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9C3FC9"/>
  </w:style>
  <w:style w:type="paragraph" w:styleId="a5">
    <w:name w:val="Normal (Web)"/>
    <w:basedOn w:val="a"/>
    <w:uiPriority w:val="99"/>
    <w:unhideWhenUsed/>
    <w:rsid w:val="009C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Ларионова</dc:creator>
  <cp:keywords/>
  <dc:description/>
  <cp:lastModifiedBy>Татьяна Ларионова</cp:lastModifiedBy>
  <cp:revision>3</cp:revision>
  <dcterms:created xsi:type="dcterms:W3CDTF">2023-09-21T14:53:00Z</dcterms:created>
  <dcterms:modified xsi:type="dcterms:W3CDTF">2023-09-21T15:06:00Z</dcterms:modified>
</cp:coreProperties>
</file>