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67" w:rsidRPr="00BB7D67" w:rsidRDefault="00BB7D67" w:rsidP="00BB7D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 w:rsidRPr="00B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BB7D67" w:rsidRPr="00BB7D67" w:rsidRDefault="00BB7D67" w:rsidP="00BB7D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ОБЩЕГО ОБРАЗОВАНИЯ ОБУЧАЮЩИХСЯ </w:t>
      </w:r>
    </w:p>
    <w:p w:rsidR="00BB7D67" w:rsidRPr="00BB7D67" w:rsidRDefault="00BB7D67" w:rsidP="00BB7D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нарушением зрения (слепые</w:t>
      </w:r>
      <w:r w:rsidRPr="00B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B7D67" w:rsidRPr="00BB7D67" w:rsidRDefault="00BB7D67" w:rsidP="00BB7D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3</w:t>
      </w:r>
      <w:r w:rsidRPr="00B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</w:p>
    <w:p w:rsidR="00BB7D67" w:rsidRPr="00BB7D67" w:rsidRDefault="00BB7D67" w:rsidP="00BB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предмету: «Музыка»</w:t>
      </w:r>
    </w:p>
    <w:bookmarkEnd w:id="0"/>
    <w:p w:rsidR="00BB7D67" w:rsidRDefault="00BB7D67" w:rsidP="00BB7D6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B7D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BB7D67" w:rsidRPr="00BB7D67" w:rsidRDefault="00BB7D67" w:rsidP="00BB7D6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г. N 287 «Об утверждении федерального государственного образовательного стандарта основного общего</w:t>
      </w:r>
    </w:p>
    <w:p w:rsidR="00BB7D67" w:rsidRPr="00BB7D67" w:rsidRDefault="00BB7D67" w:rsidP="00BB7D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образования»</w:t>
      </w:r>
    </w:p>
    <w:p w:rsidR="00BB7D67" w:rsidRPr="00BB7D67" w:rsidRDefault="00BB7D67" w:rsidP="00BB7D6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 Министерства Просвещения РФ от 24 ноября 2022 года № 1025</w:t>
      </w:r>
    </w:p>
    <w:p w:rsidR="00BB7D67" w:rsidRPr="00BB7D67" w:rsidRDefault="00BB7D67" w:rsidP="00BB7D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</w:p>
    <w:p w:rsidR="00BB7D67" w:rsidRPr="00BB7D67" w:rsidRDefault="00BB7D67" w:rsidP="00BB7D6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адаптированная основная образовательная программа основного общего образования слабовидящих обучающихся (одобрена решением федерального учебно-методического объединения по общему образованию (протокол от 15 сентября 2022 г. № 6/22).</w:t>
      </w:r>
    </w:p>
    <w:p w:rsidR="00BB7D67" w:rsidRDefault="00BB7D67" w:rsidP="00BB7D6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B7D67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BB7D67" w:rsidRPr="00BB7D67" w:rsidRDefault="00BB7D67" w:rsidP="00BB7D67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73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473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 1025 «</w:t>
      </w:r>
      <w:r w:rsidRPr="00473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образовательной программы обучающихся основного общего образования для обучающихся с ограниченными возможностями здоровья»</w:t>
      </w:r>
      <w:r w:rsidRPr="00473FB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47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«Музыка» выделено: 5-8 классы по 34 ч (1ч в неделю)</w:t>
      </w:r>
    </w:p>
    <w:p w:rsidR="00BB7D67" w:rsidRPr="00BB7D67" w:rsidRDefault="00BB7D67" w:rsidP="00BB7D6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B7D6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BB7D67">
        <w:rPr>
          <w:rFonts w:ascii="Times New Roman" w:eastAsia="Calibri" w:hAnsi="Times New Roman" w:cs="Times New Roman"/>
          <w:b/>
          <w:bCs/>
          <w:sz w:val="24"/>
          <w:szCs w:val="24"/>
        </w:rPr>
        <w:t>«Музыка»</w:t>
      </w:r>
      <w:bookmarkStart w:id="1" w:name="_GoBack"/>
      <w:bookmarkEnd w:id="1"/>
    </w:p>
    <w:p w:rsidR="00BB7D67" w:rsidRPr="00BB7D67" w:rsidRDefault="00BB7D67" w:rsidP="00BB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1 «Музыка моего края».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Традиционная музыка — отражение жизни народа. Жанры детского и игрового фольклора (игры, пляски, хороводы и др.).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Календарные обряды, традиционные для данной местности (осенние, зимние, весенние на выбор учителя). Фольклорные жанры, связанные с жизнью человека: свадебный обряд, рекрутские песни, плачи-причитания. 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Современная музыкальная культура родного края. Гимн республики, города (при наличии). Земляки композиторы, исполнители, деятели культуры. Театр, филармония, консерватория.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2 «Народное музыкальное творчество России».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Богатство и разнообразие фольклорных традиций народов нашей страны. Музыка наших соседей, музыка других регионов.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и особенное в фольклоре народов России: лирика, эпос, танец.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Взаимное влияние фольклорных традиций друг на друга.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Этнографические экспедиции и фестивали.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Современная жизнь фольклора.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8 «Связь музыки с другими видами искусства».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Выразительные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светлотность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динамика и т. д. Программная музыка. Импрессионизм (на примере творчества французских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клавесинистов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Дебюсси, А. К.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9 «Современная музыка: основные жанры и направления».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Классика жанра — мюзиклы середины XX века (на примере творчества Ф.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Роджерса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Л.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Уэббера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6 «Образы русской и европейской духовной музыки».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 православного и католического богослужения (колокола, пение a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пение в сопровождении органа). Основные жанры, традиции. Образы Христа, Богородицы, Рождества, Воскресения.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Европейская музыка религиозной традиции (григорианский хорал, изобретение нотной записи Гвидо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д’Ареццо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партесное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BB7D67" w:rsidRPr="00BB7D67" w:rsidRDefault="00BB7D67" w:rsidP="00BB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5 «Русская классическая музыка».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Светская музыка российского дворянства XIX века: музыкальные салоны, домашнее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балы, театры. Увлечение западным искусством, появление своих гениев.         Синтез западноевропейской культуры и русских интонаций, настроений, образов (на примере творчества М. И. Глинки, П. И. Чайковского, Н. А. Римского-Корсакова и др.).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2 «Народное музыкальное творчество России».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Внутреннее родство композиторского и народного творчества на интонационном уровне.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7 «Жанры музыкального искусства».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Жанры камерной вокальной музыки (песня, романс, вокализ и др.). Инструментальная миниатюра (вальс, ноктюрн, прелюдия, каприс и др.). 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Одночастная, двухчастная, трехчастная репризная форма. Куплетная форма.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4 «Европейская классическая музыка».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Национальный музыкальный стиль на примере творчества Ф. Шопена, Э. Грига и др. 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Искусство как отражение, с одной стороны — образа жизни, с другой — главных ценностей, идеалов конкретной эпохи. 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Стили барокко и классицизм (круг основных образов, характерных интонаций, жанров).     Полифонический и гомофонно-гармонический склад на примере творчества И. С. Баха и Л.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Бетховена.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9 «Современная музыка: основные жанры и направления».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Джаз —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Особенности жанра.</w:t>
      </w:r>
    </w:p>
    <w:p w:rsidR="00BB7D67" w:rsidRPr="00BB7D67" w:rsidRDefault="00BB7D67" w:rsidP="00BB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7 «Жанры музыкального искусства».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Одночастные симфонические жанры (увертюра, картина). Симфония. 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4 «Европейская классическая музыка».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Героические образы в музыке. Лирический герой музыкального произведения.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музыкальных образов. Музыкальная тема. Принципы музыкального развития: повтор, контраст, разработка. Музыкальная форма — строение музыкального произведения.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Стиль как единство эстетических идеалов, круга образов, драматургических приемов, музыкального языка. (На примере творчества В. А. Моцарта, К. Дебюсси, А. Шенберга и др.).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6 «Образы русской и европейской духовной музыки».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Сохранение традиций духовной музыки сегодня.  Переосмысление религиозной темы в творчестве композиторов XX—XXI веков. Религиозная тематика в контексте поп-культуры.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3 «Музыка народов мира».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Археологические находки, легенды и сказания о музыке древних.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Греция — колыбель европейской культуры (театр, хор, оркестр, лады, учение о гармонии и др.)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Интонации и ритмы, формы и жанры европейского фольклора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европейского фольклора в творчестве профессиональных композиторов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Африканская музыка — стихия ритма.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Интонационно-ладовая основа музыки стран Азии, уникальные традиции, музыкальные инструменты.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Представления о роли музыки в жизни людей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Стили и жанры американской музыки (кантри, блюз,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спиричуэлс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самба, босса-нова и др.).    Смешение интонаций и ритмов различного происхождения.</w:t>
      </w:r>
    </w:p>
    <w:p w:rsidR="00BB7D67" w:rsidRPr="00BB7D67" w:rsidRDefault="00BB7D67" w:rsidP="00BB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5 «Русская классическая музыка».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 С. Прокофьева, Г. В. Свиридова и др.).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Мировая слава русского балета. Творчество композиторов (П. И. Чайковский, С. С. Прокофьев, И. Ф. Стравинский, Р. К. Щедрин), балетмейстеров, артистов балета.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Дягилевские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сезоны.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Идея светомузыки. Мистерии А. Н. Скрябина.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Терменвокс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синтезатор Е. Мурзина, электронная музыка (на при ере творчества А. Г.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Н. Артемьева и др. 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7 «Жанры музыкального искусства».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8 «Связь музыки с другими видами искусства».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 к драматическому спектаклю (на примере творчества Э. Грига, Л. Ван Бетховена, А. Г.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Д. Шостаковича и др.). Единство музыки, драматургии, сценической живописи, хореографии.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Роджерса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Гладкова, А.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9 «Современная музыка: основные жанры и направления».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Современные постановки в жанре мюзикла на российской сцене.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Направления и стили молодежной музыкальной культуры XX—XXI веков (рок-н-ролл, рок, панк, рэп, хип-хоп и др.). Социальный и коммерческий контекст массовой музыкальной культуры.</w:t>
      </w:r>
    </w:p>
    <w:p w:rsidR="00BB7D67" w:rsidRPr="00BB7D67" w:rsidRDefault="00BB7D67" w:rsidP="00BB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плейлисты</w:t>
      </w:r>
      <w:proofErr w:type="spellEnd"/>
      <w:r w:rsidRPr="00BB7D67">
        <w:rPr>
          <w:rFonts w:ascii="Times New Roman" w:eastAsia="Times New Roman" w:hAnsi="Times New Roman" w:cs="Times New Roman"/>
          <w:sz w:val="24"/>
          <w:szCs w:val="24"/>
          <w:lang w:eastAsia="ru-RU"/>
        </w:rPr>
        <w:t>). Музыкальное творчество в условиях цифровой среды.</w:t>
      </w:r>
    </w:p>
    <w:p w:rsidR="00BB7D67" w:rsidRPr="00BB7D67" w:rsidRDefault="00BB7D67" w:rsidP="00BB7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D67">
        <w:rPr>
          <w:rFonts w:ascii="Times New Roman" w:eastAsia="Calibri" w:hAnsi="Times New Roman" w:cs="Times New Roman"/>
          <w:b/>
          <w:sz w:val="24"/>
          <w:szCs w:val="24"/>
        </w:rPr>
        <w:t xml:space="preserve">5 класс 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559"/>
      </w:tblGrid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B7D67" w:rsidRPr="00BB7D67" w:rsidTr="008C4F52">
        <w:trPr>
          <w:trHeight w:val="215"/>
        </w:trPr>
        <w:tc>
          <w:tcPr>
            <w:tcW w:w="1668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 xml:space="preserve">  Модуль № 1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Музыка моего края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2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Народное музыкальное творчество России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8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Связь музыки с другими видами искусства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Модуль № 9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Современная музыка: основные жанры и направления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Модуль № 6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Образы русской и европейской духовной музыки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BB7D67" w:rsidRPr="00BB7D67" w:rsidTr="008C4F52">
        <w:tc>
          <w:tcPr>
            <w:tcW w:w="7763" w:type="dxa"/>
            <w:gridSpan w:val="2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всего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</w:tr>
    </w:tbl>
    <w:p w:rsidR="00BB7D67" w:rsidRPr="00BB7D67" w:rsidRDefault="00BB7D67" w:rsidP="00BB7D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7D67" w:rsidRPr="00BB7D67" w:rsidRDefault="00BB7D67" w:rsidP="00BB7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D67">
        <w:rPr>
          <w:rFonts w:ascii="Times New Roman" w:eastAsia="Calibri" w:hAnsi="Times New Roman" w:cs="Times New Roman"/>
          <w:b/>
          <w:sz w:val="24"/>
          <w:szCs w:val="24"/>
        </w:rPr>
        <w:t xml:space="preserve">6 класс 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559"/>
      </w:tblGrid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B7D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5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Русская классическая музыка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2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Народное музыкальное творчество России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7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Жанры музыкального искусства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Модуль № 4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Европейская классическая музыка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Модуль № 9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Современная музыка: основные жанры и направления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BB7D67" w:rsidRPr="00BB7D67" w:rsidTr="008C4F52">
        <w:tc>
          <w:tcPr>
            <w:tcW w:w="7763" w:type="dxa"/>
            <w:gridSpan w:val="2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всего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</w:tr>
    </w:tbl>
    <w:p w:rsidR="00BB7D67" w:rsidRPr="00BB7D67" w:rsidRDefault="00BB7D67" w:rsidP="00BB7D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7D67" w:rsidRPr="00BB7D67" w:rsidRDefault="00BB7D67" w:rsidP="00BB7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D6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559"/>
      </w:tblGrid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B7D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7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Жанры музыкального искусства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4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 xml:space="preserve"> «Европейская классическая музыка»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 xml:space="preserve"> Модуль № 6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«Образы русской и европейской духовной музыки»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 xml:space="preserve"> Модуль № 3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«Музыка народов мира»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BB7D67" w:rsidRPr="00BB7D67" w:rsidTr="008C4F52">
        <w:tc>
          <w:tcPr>
            <w:tcW w:w="7763" w:type="dxa"/>
            <w:gridSpan w:val="2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всего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</w:tr>
    </w:tbl>
    <w:p w:rsidR="00BB7D67" w:rsidRPr="00BB7D67" w:rsidRDefault="00BB7D67" w:rsidP="00BB7D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7D67" w:rsidRPr="00BB7D67" w:rsidRDefault="00BB7D67" w:rsidP="00BB7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D67">
        <w:rPr>
          <w:rFonts w:ascii="Times New Roman" w:eastAsia="Calibri" w:hAnsi="Times New Roman" w:cs="Times New Roman"/>
          <w:b/>
          <w:sz w:val="24"/>
          <w:szCs w:val="24"/>
        </w:rPr>
        <w:t xml:space="preserve">8 класс 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559"/>
      </w:tblGrid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5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Русская классическая музыка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7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«Жанры музыкального искусства»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Модуль № 8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Cs/>
                <w:sz w:val="24"/>
                <w:szCs w:val="24"/>
              </w:rPr>
              <w:t>«Связь музыки с другими видами искусства»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BB7D67" w:rsidRPr="00BB7D67" w:rsidTr="008C4F52">
        <w:tc>
          <w:tcPr>
            <w:tcW w:w="1668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Модуль № 9</w:t>
            </w:r>
          </w:p>
        </w:tc>
        <w:tc>
          <w:tcPr>
            <w:tcW w:w="6095" w:type="dxa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«Современная музыка: основные жанры и направления»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BB7D67" w:rsidRPr="00BB7D67" w:rsidTr="008C4F52">
        <w:tc>
          <w:tcPr>
            <w:tcW w:w="7763" w:type="dxa"/>
            <w:gridSpan w:val="2"/>
          </w:tcPr>
          <w:p w:rsidR="00BB7D67" w:rsidRPr="00BB7D67" w:rsidRDefault="00BB7D67" w:rsidP="00BB7D67">
            <w:pPr>
              <w:rPr>
                <w:rFonts w:ascii="Times New Roman" w:hAnsi="Times New Roman"/>
                <w:sz w:val="24"/>
                <w:szCs w:val="24"/>
              </w:rPr>
            </w:pPr>
            <w:r w:rsidRPr="00BB7D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всего</w:t>
            </w:r>
          </w:p>
        </w:tc>
        <w:tc>
          <w:tcPr>
            <w:tcW w:w="1559" w:type="dxa"/>
          </w:tcPr>
          <w:p w:rsidR="00BB7D67" w:rsidRPr="00BB7D67" w:rsidRDefault="00BB7D67" w:rsidP="00BB7D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67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</w:tr>
    </w:tbl>
    <w:p w:rsidR="00BB7D67" w:rsidRPr="00BB7D67" w:rsidRDefault="00BB7D67" w:rsidP="00BB7D6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D67" w:rsidRPr="00BB7D67" w:rsidRDefault="00BB7D67" w:rsidP="00BB7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D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BB7D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ru-RU"/>
        </w:rPr>
        <w:t>V</w:t>
      </w:r>
      <w:r w:rsidRPr="00BB7D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 реализации</w:t>
      </w:r>
      <w:r w:rsidRPr="00BB7D6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 4 года</w:t>
      </w:r>
    </w:p>
    <w:sectPr w:rsidR="00BB7D67" w:rsidRPr="00BB7D67" w:rsidSect="005153D8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CC" w:rsidRDefault="00F7068A">
    <w:pPr>
      <w:pStyle w:val="a3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024CC" w:rsidRDefault="00F7068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66A"/>
    <w:multiLevelType w:val="hybridMultilevel"/>
    <w:tmpl w:val="C17A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803DD"/>
    <w:multiLevelType w:val="hybridMultilevel"/>
    <w:tmpl w:val="B2C2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7"/>
    <w:rsid w:val="0074089C"/>
    <w:rsid w:val="00BB7D67"/>
    <w:rsid w:val="00F7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85AB"/>
  <w15:chartTrackingRefBased/>
  <w15:docId w15:val="{20A4FC8C-ECAB-4BFF-ADFC-9A889D1F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B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B7D67"/>
  </w:style>
  <w:style w:type="table" w:customStyle="1" w:styleId="3">
    <w:name w:val="Сетка таблицы3"/>
    <w:basedOn w:val="a1"/>
    <w:next w:val="a5"/>
    <w:uiPriority w:val="39"/>
    <w:rsid w:val="00BB7D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B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BB7D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2023-09-21T16:07:00Z</dcterms:created>
  <dcterms:modified xsi:type="dcterms:W3CDTF">2023-09-21T16:20:00Z</dcterms:modified>
</cp:coreProperties>
</file>