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6" w:rsidRPr="00717ACA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3111E6" w:rsidRPr="00717ACA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3111E6" w:rsidRPr="00717ACA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абовидящие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11E6" w:rsidRPr="00717ACA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</w:p>
    <w:p w:rsidR="003111E6" w:rsidRPr="00717ACA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учебному предмету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11E6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11E6" w:rsidRDefault="003111E6" w:rsidP="003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1E6" w:rsidRPr="00E3630F" w:rsidRDefault="003111E6" w:rsidP="003111E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630F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3111E6" w:rsidRPr="00E3630F" w:rsidRDefault="003111E6" w:rsidP="003111E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№287 «Об утверждении федерального государственного стандарта основного общего образования»</w:t>
      </w:r>
    </w:p>
    <w:p w:rsidR="003111E6" w:rsidRPr="00E3630F" w:rsidRDefault="003111E6" w:rsidP="003111E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№1025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3111E6" w:rsidRPr="00E3630F" w:rsidRDefault="003111E6" w:rsidP="003111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рабочая программа учебного предмета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ия», адаптированная основная образовательная программа основного общего образования слепых обучающихся. Одобрена решением федерального учебно-методического объединения по общему образованию (протокол от </w:t>
      </w:r>
      <w:r w:rsidRPr="008D7D25">
        <w:rPr>
          <w:rFonts w:ascii="Times New Roman" w:hAnsi="Times New Roman" w:cs="Times New Roman"/>
          <w:sz w:val="24"/>
          <w:szCs w:val="24"/>
        </w:rPr>
        <w:t>18 марта 2022 г. № 1/22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3111E6" w:rsidRPr="00E3630F" w:rsidRDefault="003111E6" w:rsidP="003111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1E6" w:rsidRPr="00E3630F" w:rsidRDefault="003111E6" w:rsidP="003111E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111E6" w:rsidRDefault="003111E6" w:rsidP="003111E6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1025 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E3630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выделено: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-10 классы – по 68 часов (по 2 часа в неделю).</w:t>
      </w:r>
    </w:p>
    <w:p w:rsidR="003111E6" w:rsidRPr="00E3630F" w:rsidRDefault="003111E6" w:rsidP="003111E6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3111E6" w:rsidRPr="00E3630F" w:rsidRDefault="003111E6" w:rsidP="003111E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E3630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E3630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1E6" w:rsidRDefault="003111E6" w:rsidP="003111E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Первоначальные химические понятия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</w:t>
      </w:r>
      <w:r w:rsidRPr="008D7D25">
        <w:rPr>
          <w:rFonts w:ascii="Times New Roman" w:hAnsi="Times New Roman"/>
          <w:color w:val="000000"/>
          <w:sz w:val="24"/>
          <w:szCs w:val="24"/>
        </w:rPr>
        <w:lastRenderedPageBreak/>
        <w:t>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шаростержневых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).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D7D25">
        <w:rPr>
          <w:rFonts w:ascii="Times New Roman" w:hAnsi="Times New Roman"/>
          <w:b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b/>
          <w:color w:val="000000"/>
          <w:sz w:val="24"/>
          <w:szCs w:val="24"/>
        </w:rPr>
        <w:t>-восстановительные реакции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lastRenderedPageBreak/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длиннопериодная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Степень окисления.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­-восстановительные реакции. Процессы окисления и восстановления. Окислители и восстановители.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-восстановительных реакций (горение, реакции разложения, соединения).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 xml:space="preserve"> связи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Вещество и химическая реакция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lastRenderedPageBreak/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­-восстановительных реакций с использованием метода электронного баланса.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Неметаллы и их соединения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Хлороводород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хлороводорода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</w:t>
      </w:r>
      <w:r w:rsidRPr="008D7D25">
        <w:rPr>
          <w:rFonts w:ascii="Times New Roman" w:hAnsi="Times New Roman"/>
          <w:color w:val="000000"/>
          <w:sz w:val="24"/>
          <w:szCs w:val="24"/>
        </w:rPr>
        <w:lastRenderedPageBreak/>
        <w:t>физические и химические свойства, получение. Использование фосфатов в качестве минеральных удобрений.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Металлы и их соединения</w:t>
      </w:r>
    </w:p>
    <w:p w:rsidR="003111E6" w:rsidRDefault="003111E6" w:rsidP="003111E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lastRenderedPageBreak/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8D7D2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color w:val="000000"/>
          <w:sz w:val="24"/>
          <w:szCs w:val="24"/>
        </w:rPr>
        <w:t>Химия и окружающая среда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эксперимент:</w:t>
      </w:r>
      <w:r w:rsidRPr="008D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8D7D25">
        <w:rPr>
          <w:rFonts w:ascii="Times New Roman" w:hAnsi="Times New Roman"/>
          <w:b/>
          <w:i/>
          <w:color w:val="000000"/>
          <w:sz w:val="24"/>
          <w:szCs w:val="24"/>
        </w:rPr>
        <w:t xml:space="preserve"> связи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8D7D2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D7D25">
        <w:rPr>
          <w:rFonts w:ascii="Times New Roman" w:hAnsi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111E6" w:rsidRDefault="003111E6" w:rsidP="003111E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D7D25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3111E6" w:rsidRDefault="003111E6" w:rsidP="003111E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1E6" w:rsidRDefault="003111E6" w:rsidP="003111E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1E6" w:rsidRPr="0049767F" w:rsidRDefault="003111E6" w:rsidP="00311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8B5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bookmarkStart w:id="0" w:name="_GoBack"/>
      <w:bookmarkEnd w:id="0"/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3111E6" w:rsidRPr="008D7D25" w:rsidRDefault="003111E6" w:rsidP="003111E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111E6" w:rsidRPr="008D7D25" w:rsidRDefault="003111E6" w:rsidP="003111E6">
      <w:pPr>
        <w:spacing w:after="0" w:line="276" w:lineRule="auto"/>
        <w:ind w:left="120"/>
        <w:rPr>
          <w:lang w:val="en-US"/>
        </w:rPr>
      </w:pPr>
      <w:proofErr w:type="gramStart"/>
      <w:r w:rsidRPr="008D7D25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8D7D25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6072"/>
        <w:gridCol w:w="1485"/>
        <w:gridCol w:w="6"/>
      </w:tblGrid>
      <w:tr w:rsidR="003111E6" w:rsidRPr="008D7D25" w:rsidTr="0012664F">
        <w:trPr>
          <w:trHeight w:val="71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3111E6" w:rsidRPr="008D7D25" w:rsidTr="0012664F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Первоначальные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  <w:tc>
          <w:tcPr>
            <w:tcW w:w="14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11E6" w:rsidRPr="008D7D25" w:rsidRDefault="003111E6" w:rsidP="00126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</w:tr>
      <w:tr w:rsidR="003111E6" w:rsidRPr="008D7D25" w:rsidTr="0012664F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  <w:tc>
          <w:tcPr>
            <w:tcW w:w="14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11E6" w:rsidRPr="008D7D25" w:rsidRDefault="003111E6" w:rsidP="0012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Водород.Понятие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неорганических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соединений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</w:tr>
      <w:tr w:rsidR="003111E6" w:rsidRPr="008D7D25" w:rsidTr="0012664F">
        <w:trPr>
          <w:gridAfter w:val="1"/>
          <w:wAfter w:w="6" w:type="dxa"/>
          <w:trHeight w:val="144"/>
          <w:tblCellSpacing w:w="20" w:type="nil"/>
        </w:trPr>
        <w:tc>
          <w:tcPr>
            <w:tcW w:w="934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-восстановительные реакции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атома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связь.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</w:tr>
    </w:tbl>
    <w:p w:rsidR="003111E6" w:rsidRPr="008D7D25" w:rsidRDefault="003111E6" w:rsidP="003111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111E6" w:rsidRPr="008D7D25" w:rsidRDefault="003111E6" w:rsidP="003111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7D2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10</w:t>
      </w:r>
      <w:proofErr w:type="gramEnd"/>
      <w:r w:rsidRPr="008D7D2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93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164"/>
        <w:gridCol w:w="1559"/>
      </w:tblGrid>
      <w:tr w:rsidR="003111E6" w:rsidRPr="008D7D25" w:rsidTr="0012664F">
        <w:trPr>
          <w:trHeight w:val="811"/>
          <w:tblCellSpacing w:w="20" w:type="nil"/>
        </w:trPr>
        <w:tc>
          <w:tcPr>
            <w:tcW w:w="16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1E6" w:rsidRPr="008D7D25" w:rsidTr="0012664F">
        <w:trPr>
          <w:gridAfter w:val="1"/>
          <w:wAfter w:w="1559" w:type="dxa"/>
          <w:trHeight w:val="144"/>
          <w:tblCellSpacing w:w="20" w:type="nil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закономерности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химических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</w:tr>
      <w:tr w:rsidR="003111E6" w:rsidRPr="008D7D25" w:rsidTr="0012664F">
        <w:trPr>
          <w:gridAfter w:val="1"/>
          <w:wAfter w:w="1559" w:type="dxa"/>
          <w:trHeight w:val="144"/>
          <w:tblCellSpacing w:w="20" w:type="nil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Галогены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Сера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её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Углерод и кремний и их соединения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 </w:t>
            </w:r>
          </w:p>
        </w:tc>
      </w:tr>
      <w:tr w:rsidR="003111E6" w:rsidRPr="008D7D25" w:rsidTr="0012664F">
        <w:trPr>
          <w:gridAfter w:val="1"/>
          <w:wAfter w:w="1559" w:type="dxa"/>
          <w:trHeight w:val="144"/>
          <w:tblCellSpacing w:w="20" w:type="nil"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9356" w:type="dxa"/>
            <w:gridSpan w:val="3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окружающая среда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  <w:tr w:rsidR="003111E6" w:rsidRPr="008D7D25" w:rsidTr="0012664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11E6" w:rsidRPr="008D7D25" w:rsidRDefault="003111E6" w:rsidP="001266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D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</w:tr>
    </w:tbl>
    <w:p w:rsidR="003111E6" w:rsidRPr="008D7D25" w:rsidRDefault="003111E6" w:rsidP="003111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111E6" w:rsidRPr="00717ACA" w:rsidRDefault="003111E6" w:rsidP="0031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V</w:t>
      </w:r>
      <w:r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реализации</w:t>
      </w:r>
      <w:r w:rsidRPr="0071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3111E6" w:rsidRPr="008D7D25" w:rsidRDefault="003111E6" w:rsidP="0031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069" w:rsidRDefault="00F44069"/>
    <w:sectPr w:rsidR="00F4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AE7664AC"/>
    <w:lvl w:ilvl="0" w:tplc="9A1A5D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14"/>
    <w:rsid w:val="003111E6"/>
    <w:rsid w:val="007A0D14"/>
    <w:rsid w:val="00F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6D2"/>
  <w15:chartTrackingRefBased/>
  <w15:docId w15:val="{B3A08321-57AD-4B53-BBB8-BE590C7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3350</Words>
  <Characters>19100</Characters>
  <Application>Microsoft Office Word</Application>
  <DocSecurity>0</DocSecurity>
  <Lines>159</Lines>
  <Paragraphs>44</Paragraphs>
  <ScaleCrop>false</ScaleCrop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2023-10-05T12:02:00Z</dcterms:created>
  <dcterms:modified xsi:type="dcterms:W3CDTF">2023-10-05T12:05:00Z</dcterms:modified>
</cp:coreProperties>
</file>