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23" w:rsidRPr="00D12B23" w:rsidRDefault="00D12B23" w:rsidP="00D12B23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D12B23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 xml:space="preserve">ПАМЯТКА РОДИТЕЛЯМ и </w:t>
      </w:r>
      <w:r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ОБ</w:t>
      </w:r>
      <w:r w:rsidRPr="00D12B23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УЧА</w:t>
      </w:r>
      <w:r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Ю</w:t>
      </w:r>
      <w:bookmarkStart w:id="0" w:name="_GoBack"/>
      <w:bookmarkEnd w:id="0"/>
      <w:r w:rsidRPr="00D12B23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ЩИМСЯ ШКОЛ</w:t>
      </w:r>
    </w:p>
    <w:p w:rsidR="00D12B23" w:rsidRPr="00D12B23" w:rsidRDefault="00D12B23" w:rsidP="00D12B2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D12B2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Напомним, что ограничение пребывания несовершеннолетних в общественных местах на территории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 xml:space="preserve">Оренбургской </w:t>
      </w:r>
      <w:r w:rsidRPr="00D12B2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области введено </w:t>
      </w:r>
      <w:r w:rsidRPr="00D12B23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с 1 апреля 2010. С этого дня вступил в силу соответствующий областной закон "Об ограничении пребывания детей в общественных местах ".</w:t>
      </w:r>
    </w:p>
    <w:p w:rsidR="00D12B23" w:rsidRPr="00D12B23" w:rsidRDefault="00D12B23" w:rsidP="00D12B2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D12B23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Законом определяется понятие "ночное время": в осенне-зимний период (с 1 ноября по 31 марта) для городских населенных пунктов - с 22:00 до 6:00, для сельских населенных пунктов - с 23:00 до 5:00; в весенне-летний период (с 1 апреля по 31 октября) для городских населенных пунктов - с 23:00 до 6:00, для сельских населенных пунктов - с 24:00 до 5:00.</w:t>
      </w:r>
    </w:p>
    <w:p w:rsidR="00D12B23" w:rsidRPr="00D12B23" w:rsidRDefault="00D12B23" w:rsidP="00D12B2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D12B23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 xml:space="preserve">В соответствии с законом, на территории </w:t>
      </w:r>
      <w:r>
        <w:rPr>
          <w:rFonts w:eastAsia="Times New Roman" w:cs="Times New Roman"/>
          <w:b/>
          <w:bCs/>
          <w:color w:val="333333"/>
          <w:sz w:val="26"/>
          <w:szCs w:val="26"/>
          <w:lang w:eastAsia="ru-RU"/>
        </w:rPr>
        <w:t xml:space="preserve">Оренбургской </w:t>
      </w:r>
      <w:r w:rsidRPr="00D12B23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области не допускается пребывание лиц, не достигших 18-летнего возраста, на объектах юридических лиц или граждан,</w:t>
      </w:r>
      <w:r w:rsidRPr="00D12B2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других местах, которые предназначены для реализации только алкогольной продукции, пива и напитков, изготовляемых на его основе, в заведениях игорного бизнеса и иных местах, способных причинит вред здоровью детей, их физическому, интеллектуальному, психическому, духовному и нравственному развитию.</w:t>
      </w:r>
    </w:p>
    <w:p w:rsidR="00D12B23" w:rsidRPr="00D12B23" w:rsidRDefault="00D12B23" w:rsidP="00D12B2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D12B23">
        <w:rPr>
          <w:rFonts w:ascii="Helvetica" w:eastAsia="Times New Roman" w:hAnsi="Helvetica" w:cs="Times New Roman"/>
          <w:b/>
          <w:bCs/>
          <w:color w:val="333333"/>
          <w:sz w:val="26"/>
          <w:szCs w:val="26"/>
          <w:lang w:eastAsia="ru-RU"/>
        </w:rPr>
        <w:t>Кроме того, не допускается нахождение детей, не достигших возраста 16 лет, в ночное время и без сопровождения родителей или лиц, осуществляющих мероприятия с участием детей</w:t>
      </w:r>
      <w:r w:rsidRPr="00D12B2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 на улицах, стадионах, в парках, скверах, общественном транспорте, в компьютерных клубах, в помещениях общего пользования в многоквартирных жилых домах, на объектах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в Интернет, а также для реализации услуг в сфере торговли и общественного питания,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D12B23" w:rsidRPr="00D12B23" w:rsidRDefault="00D12B23" w:rsidP="00D12B23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D12B2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 xml:space="preserve">Точный перечень мест, нахождение в которых детей не допускается, утверждается представительными органами муниципальных районов и городских округов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Оренбург</w:t>
      </w:r>
      <w:r w:rsidRPr="00D12B23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ской области. Для оценки определения таких мест создаются экспертные комиссии из представителей органов внутренних дел и органов местного самоуправления.</w:t>
      </w:r>
    </w:p>
    <w:p w:rsidR="009202FC" w:rsidRDefault="009202FC"/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22"/>
    <w:rsid w:val="009202FC"/>
    <w:rsid w:val="00A25322"/>
    <w:rsid w:val="00D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3B97-5701-4975-950F-5AC9D082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71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2</cp:revision>
  <dcterms:created xsi:type="dcterms:W3CDTF">2024-11-08T08:07:00Z</dcterms:created>
  <dcterms:modified xsi:type="dcterms:W3CDTF">2024-11-08T08:09:00Z</dcterms:modified>
</cp:coreProperties>
</file>