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4F" w:rsidRPr="00C4424F" w:rsidRDefault="00C4424F" w:rsidP="00C4424F">
      <w:pPr>
        <w:spacing w:before="300" w:after="150" w:line="240" w:lineRule="auto"/>
        <w:outlineLvl w:val="1"/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</w:pPr>
      <w:r w:rsidRPr="00C4424F">
        <w:rPr>
          <w:rFonts w:ascii="inherit" w:eastAsia="Times New Roman" w:hAnsi="inherit" w:cs="Times New Roman"/>
          <w:color w:val="333333"/>
          <w:sz w:val="45"/>
          <w:szCs w:val="45"/>
          <w:lang w:eastAsia="ru-RU"/>
        </w:rPr>
        <w:t>Значимые для родителей признаки ранней алкоголизации и наркотизации детей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Ребенок в семье отстраняется от родителей, часто и надолго исчезает из дома или же запирается в своей комнате. Расспросы, даже самые деликатные, вызывают у него вспышку гнева.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У него меняется круг общения, прежние друзья исчезают, новые </w:t>
      </w:r>
      <w:proofErr w:type="gramStart"/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предпочитают</w:t>
      </w:r>
      <w:proofErr w:type="gramEnd"/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 xml:space="preserve"> как можно меньше контактировать с Вами, почти ничего не сообщают о себе.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Ваш «семейный» дом постепенно превращается в «штаб-квартиру» - часто звонит телефон, Ваш ребенок в присутствии посторонних не разговаривает открыто, а использует намеки, жаргон, условные «коды».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Меняется характер ребенка. Его не интересует то, что раньше имело значение: семья, учеба, увлечения. Появляется раздражительность, вспыльчивость, капризность, эгоизм, лживость.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Его состояние немотивированно меняется: он то полон энергии, весел, шутит, то становится пассивен, вял, иногда угрюм, плаксив.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У ребенка появляются финансовые проблемы. Он часто просит у Вас деньги, но объяснить, на что они ему нужны, не может, или объяснения малоубедительны. Из дома постепенно исчезают деньги и вещи. Сначала это может быть незаметно, пропажи в семье объясняются случайностью (потеряли, забы</w:t>
      </w: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softHyphen/>
        <w:t>ли куда положили). Потом уже исчезновение (видеотехники, например) трудно скрыть.</w:t>
      </w:r>
    </w:p>
    <w:p w:rsidR="00C4424F" w:rsidRPr="00C4424F" w:rsidRDefault="00C4424F" w:rsidP="00C4424F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Иногда Вы наблюдаете необычное состояние Вашего ребенка: оно может быть похоже на опьянение, но без запаха алкоголя. Может быть нарушена координация движений, речь, появляется нелепый смех, зрачки расширены или сужены. Конкретные признаки опьянения зависят от вида вещества.</w:t>
      </w:r>
    </w:p>
    <w:p w:rsidR="00C4424F" w:rsidRPr="00C4424F" w:rsidRDefault="00C4424F" w:rsidP="00C4424F">
      <w:pPr>
        <w:spacing w:after="150" w:line="375" w:lineRule="atLeast"/>
        <w:jc w:val="both"/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</w:pPr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Для большей убедительности в начале первых проб с наркотиками можно использовать так называемые «</w:t>
      </w:r>
      <w:proofErr w:type="spellStart"/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стрип</w:t>
      </w:r>
      <w:proofErr w:type="spellEnd"/>
      <w:r w:rsidRPr="00C4424F">
        <w:rPr>
          <w:rFonts w:ascii="Helvetica" w:eastAsia="Times New Roman" w:hAnsi="Helvetica" w:cs="Times New Roman"/>
          <w:color w:val="333333"/>
          <w:sz w:val="26"/>
          <w:szCs w:val="26"/>
          <w:lang w:eastAsia="ru-RU"/>
        </w:rPr>
        <w:t>-тесты», которые продаются в аптеках и представляют собой полоски, типа лакмусовой бумаги. Их надо погрузить с исследуемую мочу, результат проявится через 5 минут в виде изменения окраски. Одни тесты рассчитаны на один вид наркотика, другие выявляют пять видов. Чувствительность метода достаточно высока: наркотик выявляется даже спустя три дня после прекращения его приема.</w:t>
      </w:r>
    </w:p>
    <w:p w:rsidR="009202FC" w:rsidRDefault="009202FC">
      <w:bookmarkStart w:id="0" w:name="_GoBack"/>
      <w:bookmarkEnd w:id="0"/>
    </w:p>
    <w:sectPr w:rsidR="0092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84235"/>
    <w:multiLevelType w:val="multilevel"/>
    <w:tmpl w:val="7E70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E3"/>
    <w:rsid w:val="00805AE3"/>
    <w:rsid w:val="009202FC"/>
    <w:rsid w:val="00C4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0AEB2-BC8E-4269-9FD5-08C77EBB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6161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соцпедогог</dc:creator>
  <cp:keywords/>
  <dc:description/>
  <cp:lastModifiedBy>соцпедогог</cp:lastModifiedBy>
  <cp:revision>2</cp:revision>
  <dcterms:created xsi:type="dcterms:W3CDTF">2024-11-08T07:41:00Z</dcterms:created>
  <dcterms:modified xsi:type="dcterms:W3CDTF">2024-11-08T07:41:00Z</dcterms:modified>
</cp:coreProperties>
</file>