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3A" w:rsidRPr="0047273A" w:rsidRDefault="0047273A" w:rsidP="0047273A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7273A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Информация для родителей</w:t>
      </w:r>
    </w:p>
    <w:p w:rsidR="0047273A" w:rsidRPr="0047273A" w:rsidRDefault="0047273A" w:rsidP="0047273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Согласно </w:t>
      </w:r>
      <w:proofErr w:type="gramStart"/>
      <w:r w:rsidRPr="0047273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Закону  «</w:t>
      </w:r>
      <w:proofErr w:type="gramEnd"/>
      <w:r w:rsidRPr="0047273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Об ограничении пребывания детей в общественных местах на территории</w:t>
      </w:r>
      <w:r w:rsidRPr="004727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Оренбургской</w:t>
      </w: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47273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области»: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Запрещено нахождение детей, не достигших возраста 18 лет, на объектах, которые предназначены для реализации товаров только сексуального характера, только алкогольной продукции, в заведениях игорного бизнеса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 Также запрещено нахождение детей, не достигших возраста 16 лет, без сопровождения родителей (лиц, их заменяющих) в ночное время на улицах, стадионах, в парках, скверах, транспортных средствах общего пользования, в компьютерных клубах, в помещениях общего пользования в многоквартирных жилых домах, на объектах, которые предназначены для обеспечения доступа к международной компьютерной сети Интернет, а также объектах, где предусмотрена розничная продажа алкогольной продукции.</w:t>
      </w:r>
    </w:p>
    <w:p w:rsidR="0047273A" w:rsidRPr="0047273A" w:rsidRDefault="0047273A" w:rsidP="0047273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7273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За употребление несовершеннолетними алкогольной продукции предусмотрена административная ответственность: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 по </w:t>
      </w:r>
      <w:proofErr w:type="spellStart"/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ст.ст</w:t>
      </w:r>
      <w:proofErr w:type="spellEnd"/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. 20.20 (распитие пива и алкогольных напитков в образовательных организациях), 20.21 (появление в общественных местах в состоянии опьянения), 20.22 (появление несовершеннолетних в возрасте до 16 лет в состоянии алкогольного опьянения, распитие ими пива и алкогольной продукции в общественных местах) КоАП РФ. При этом по ст. 20.22 КоАП РФ ответственность будет нести родитель (законный представитель) несовершеннолетнего лица, так как административная ответственность наступает с 16-летнего возраста.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br/>
        <w:t>      По общему правилу совершеннолетие обусловлено достижением физическим лицом восемнадцатилетнего возраста, однако в качестве проступка квалифицируется появление в состоянии опьянения несовершеннолетних в возрасте до 16 лет. К несовершеннолетним относятся также и малолетние, не достигшие 14 лет. 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br/>
        <w:t xml:space="preserve">      Состояние опьянения может быть обусловлено потреблением алкогольной, спиртосодержащей продукции, включая и ее суррогаты (этиловый денатурированный спирт, растворы, эмульсии, суспензии и 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др.), наркотических средств, психотропных или одурманивающих веществ. К пребывающим в состоянии опьянения относятся также лица, испытывающие патологические последствия алкогольного или наркотического опьянения, например находящиеся в состоянии алкогольной зависимости (абстинентный синдром); однако в любом случае состояние опьянения обусловлено потреблением алкогольной, спиртосодержащей продукции, наркотических средств, психотропных, одурманивающих веществ независимо от времени их потребления. К субъектам указанных административных правонарушений относятся совершеннолетние граждане, а также несовершеннолетние граждане, достигшие шестнадцатилетнего возраста; совершение рассматриваемого проступка несовершеннолетними в возрасте до 16 лет квалифицируется по ст. 20.22 КоАП. 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br/>
        <w:t>      Распитие несовершеннолетним алкогольной и спиртосодержащей продукции, потребление им наркотических средств, психотропных, одурманивающих веществ считается завершенным в момент волеизъявления нарушителя, т.е. в момент начала их потребления. Для квалификации данного правонарушения не имеет значения наступление физических последствий распития алкогольной и спиртосодержащей продукции, потребления одурманивающих веществ (релаксации, транквилизирующего воздействия и иных). </w:t>
      </w:r>
    </w:p>
    <w:p w:rsidR="0047273A" w:rsidRPr="0047273A" w:rsidRDefault="0047273A" w:rsidP="0047273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7273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Статья 12. Запрет курения табака на отдельных территориях, в помещениях и на объектах.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Для предотвращения воздействия окружающего табачного дыма на здоровье человека запрещается курение табака</w:t>
      </w:r>
    </w:p>
    <w:p w:rsidR="0047273A" w:rsidRPr="0047273A" w:rsidRDefault="0047273A" w:rsidP="0047273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 </w:t>
      </w:r>
      <w:r w:rsidRPr="0047273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В статье 5.35. «Кодекса Российской Федерации об административных правонарушениях»</w:t>
      </w: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47273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 виде предупреждения или нал</w:t>
      </w:r>
      <w:r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ожения административного штрафа.</w:t>
      </w:r>
      <w:bookmarkStart w:id="0" w:name="_GoBack"/>
      <w:bookmarkEnd w:id="0"/>
    </w:p>
    <w:p w:rsidR="009202FC" w:rsidRDefault="009202FC"/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73185"/>
    <w:multiLevelType w:val="multilevel"/>
    <w:tmpl w:val="E95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27"/>
    <w:rsid w:val="0047273A"/>
    <w:rsid w:val="00707D27"/>
    <w:rsid w:val="0092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3F20B-6384-412E-821A-EFF3CB5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05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2</cp:revision>
  <dcterms:created xsi:type="dcterms:W3CDTF">2024-11-08T07:45:00Z</dcterms:created>
  <dcterms:modified xsi:type="dcterms:W3CDTF">2024-11-08T07:46:00Z</dcterms:modified>
</cp:coreProperties>
</file>